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3AFE" w14:textId="77777777" w:rsidR="003714DD" w:rsidRDefault="007256C1">
      <w:pPr>
        <w:pStyle w:val="Standard"/>
        <w:tabs>
          <w:tab w:val="left" w:pos="142"/>
        </w:tabs>
        <w:jc w:val="center"/>
        <w:rPr>
          <w:rFonts w:ascii="Arial" w:hAnsi="Arial"/>
        </w:rPr>
      </w:pPr>
      <w:r>
        <w:rPr>
          <w:rFonts w:ascii="Arial" w:eastAsia="Arial" w:hAnsi="Arial" w:cs="Arial"/>
          <w:sz w:val="22"/>
          <w:szCs w:val="22"/>
        </w:rPr>
        <w:t>Minutes of the meeting of Wreningham Parish Council</w:t>
      </w:r>
    </w:p>
    <w:p w14:paraId="562314B0" w14:textId="77777777" w:rsidR="003714DD" w:rsidRDefault="007256C1">
      <w:pPr>
        <w:pStyle w:val="Standard"/>
        <w:tabs>
          <w:tab w:val="left" w:pos="142"/>
        </w:tabs>
        <w:jc w:val="center"/>
        <w:rPr>
          <w:rFonts w:ascii="Arial" w:hAnsi="Arial"/>
        </w:rPr>
      </w:pPr>
      <w:r>
        <w:rPr>
          <w:rFonts w:ascii="Arial" w:eastAsia="Arial" w:hAnsi="Arial" w:cs="Arial"/>
          <w:sz w:val="22"/>
          <w:szCs w:val="22"/>
        </w:rPr>
        <w:t>held on Tuesday February 8th 2022 at 7:30 pm</w:t>
      </w:r>
    </w:p>
    <w:p w14:paraId="1ADD8BDE" w14:textId="77777777" w:rsidR="003714DD" w:rsidRDefault="003714DD">
      <w:pPr>
        <w:pStyle w:val="Textbody"/>
      </w:pPr>
    </w:p>
    <w:p w14:paraId="404B74A7" w14:textId="77777777" w:rsidR="003714DD" w:rsidRDefault="007256C1">
      <w:pPr>
        <w:pStyle w:val="Standard"/>
        <w:tabs>
          <w:tab w:val="left" w:pos="142"/>
        </w:tabs>
        <w:rPr>
          <w:rFonts w:ascii="Arial" w:hAnsi="Arial"/>
        </w:rPr>
      </w:pPr>
      <w:r>
        <w:rPr>
          <w:rFonts w:ascii="Arial" w:eastAsia="Arial" w:hAnsi="Arial" w:cs="Arial"/>
          <w:sz w:val="22"/>
          <w:szCs w:val="22"/>
        </w:rPr>
        <w:t>In attendance: Cllr M Hill (Chairman), Cllr J Lambourne, Cllr H Glaves, Cllr K Morris</w:t>
      </w:r>
    </w:p>
    <w:p w14:paraId="29C6FC91" w14:textId="77777777" w:rsidR="003714DD" w:rsidRDefault="003714DD">
      <w:pPr>
        <w:pStyle w:val="Standard"/>
        <w:tabs>
          <w:tab w:val="left" w:pos="142"/>
        </w:tabs>
        <w:rPr>
          <w:rFonts w:ascii="Arial" w:hAnsi="Arial" w:cs="Arial"/>
          <w:sz w:val="22"/>
          <w:szCs w:val="22"/>
        </w:rPr>
      </w:pPr>
    </w:p>
    <w:p w14:paraId="51D40E9B" w14:textId="77777777" w:rsidR="003714DD" w:rsidRDefault="007256C1">
      <w:pPr>
        <w:pStyle w:val="Standard"/>
        <w:tabs>
          <w:tab w:val="left" w:pos="142"/>
        </w:tabs>
        <w:rPr>
          <w:rFonts w:ascii="Arial" w:hAnsi="Arial"/>
        </w:rPr>
      </w:pPr>
      <w:r>
        <w:rPr>
          <w:rFonts w:ascii="Arial" w:eastAsia="Arial" w:hAnsi="Arial" w:cs="Arial"/>
          <w:sz w:val="22"/>
          <w:szCs w:val="22"/>
        </w:rPr>
        <w:t>Parish Clerk: Nicky Allen</w:t>
      </w:r>
    </w:p>
    <w:p w14:paraId="4F413889" w14:textId="77777777" w:rsidR="003714DD" w:rsidRDefault="007256C1">
      <w:pPr>
        <w:pStyle w:val="Standard"/>
        <w:tabs>
          <w:tab w:val="left" w:pos="142"/>
        </w:tabs>
        <w:rPr>
          <w:rFonts w:ascii="Arial" w:eastAsia="Arial" w:hAnsi="Arial" w:cs="Arial"/>
          <w:sz w:val="22"/>
          <w:szCs w:val="22"/>
        </w:rPr>
      </w:pPr>
      <w:r>
        <w:rPr>
          <w:rFonts w:ascii="Arial" w:eastAsia="Arial" w:hAnsi="Arial" w:cs="Arial"/>
          <w:sz w:val="22"/>
          <w:szCs w:val="22"/>
        </w:rPr>
        <w:t xml:space="preserve">District Councillors: Nigel Legg, </w:t>
      </w:r>
      <w:r>
        <w:rPr>
          <w:rFonts w:ascii="Arial" w:eastAsia="Arial" w:hAnsi="Arial" w:cs="Arial"/>
          <w:sz w:val="22"/>
          <w:szCs w:val="22"/>
        </w:rPr>
        <w:t>Gerald Francis</w:t>
      </w:r>
    </w:p>
    <w:p w14:paraId="1422ACA6" w14:textId="77777777" w:rsidR="003714DD" w:rsidRDefault="007256C1">
      <w:pPr>
        <w:pStyle w:val="Textbody"/>
        <w:rPr>
          <w:rFonts w:ascii="Arial" w:hAnsi="Arial"/>
        </w:rPr>
      </w:pPr>
      <w:r>
        <w:rPr>
          <w:rFonts w:ascii="Arial" w:eastAsia="Arial" w:hAnsi="Arial" w:cs="Arial"/>
          <w:sz w:val="22"/>
          <w:szCs w:val="22"/>
        </w:rPr>
        <w:t>3 members of the public</w:t>
      </w:r>
    </w:p>
    <w:p w14:paraId="11461DB8" w14:textId="77777777" w:rsidR="003714DD" w:rsidRDefault="007256C1">
      <w:pPr>
        <w:pStyle w:val="BodyText"/>
        <w:spacing w:line="240" w:lineRule="auto"/>
        <w:ind w:left="397" w:hanging="397"/>
        <w:rPr>
          <w:rFonts w:hint="eastAsia"/>
          <w:sz w:val="22"/>
          <w:szCs w:val="22"/>
        </w:rPr>
      </w:pPr>
      <w:r>
        <w:rPr>
          <w:rFonts w:ascii="Arial" w:hAnsi="Arial"/>
          <w:sz w:val="22"/>
          <w:szCs w:val="22"/>
        </w:rPr>
        <w:t>1</w:t>
      </w:r>
      <w:r>
        <w:rPr>
          <w:rFonts w:ascii="Arial" w:hAnsi="Arial"/>
          <w:sz w:val="22"/>
          <w:szCs w:val="22"/>
        </w:rPr>
        <w:tab/>
        <w:t>To consider apologies for absence - SNC Cllr Vivienne Clifford-Jackson apologies received.</w:t>
      </w:r>
    </w:p>
    <w:p w14:paraId="49EEE546" w14:textId="77777777" w:rsidR="003714DD" w:rsidRDefault="007256C1">
      <w:pPr>
        <w:pStyle w:val="BodyText"/>
        <w:spacing w:line="240" w:lineRule="auto"/>
        <w:ind w:left="426" w:hanging="426"/>
        <w:rPr>
          <w:rFonts w:ascii="Arial" w:hAnsi="Arial"/>
        </w:rPr>
      </w:pPr>
      <w:r>
        <w:rPr>
          <w:rFonts w:ascii="Arial" w:hAnsi="Arial"/>
          <w:sz w:val="22"/>
          <w:szCs w:val="22"/>
        </w:rPr>
        <w:t>2    To receive declarations of interest- Cllr J Lambourne declared an interest in Item 9, WHG donation request.</w:t>
      </w:r>
    </w:p>
    <w:p w14:paraId="6CDE8891" w14:textId="77777777" w:rsidR="003714DD" w:rsidRDefault="007256C1">
      <w:pPr>
        <w:pStyle w:val="BodyText"/>
        <w:spacing w:line="240" w:lineRule="auto"/>
        <w:ind w:left="397" w:hanging="397"/>
        <w:rPr>
          <w:rFonts w:ascii="Arial" w:hAnsi="Arial"/>
          <w:sz w:val="22"/>
          <w:szCs w:val="22"/>
        </w:rPr>
      </w:pPr>
      <w:r>
        <w:rPr>
          <w:rFonts w:ascii="Arial" w:hAnsi="Arial"/>
          <w:sz w:val="22"/>
          <w:szCs w:val="22"/>
        </w:rPr>
        <w:t>3    Open F</w:t>
      </w:r>
      <w:r>
        <w:rPr>
          <w:rFonts w:ascii="Arial" w:hAnsi="Arial"/>
          <w:sz w:val="22"/>
          <w:szCs w:val="22"/>
        </w:rPr>
        <w:t>orum, including reports from District &amp; County Councillors</w:t>
      </w:r>
    </w:p>
    <w:p w14:paraId="302A1039" w14:textId="77777777" w:rsidR="003714DD" w:rsidRDefault="007256C1">
      <w:pPr>
        <w:pStyle w:val="BodyText"/>
        <w:spacing w:line="240" w:lineRule="auto"/>
        <w:ind w:left="397" w:hanging="397"/>
        <w:rPr>
          <w:rFonts w:ascii="Arial" w:hAnsi="Arial"/>
          <w:sz w:val="22"/>
          <w:szCs w:val="22"/>
        </w:rPr>
      </w:pPr>
      <w:r>
        <w:rPr>
          <w:rFonts w:ascii="Arial" w:hAnsi="Arial"/>
          <w:sz w:val="22"/>
          <w:szCs w:val="22"/>
        </w:rPr>
        <w:t>SNC Cllr Gerald Francis reported</w:t>
      </w:r>
    </w:p>
    <w:p w14:paraId="58BD23C3" w14:textId="77777777" w:rsidR="003714DD" w:rsidRDefault="007256C1">
      <w:pPr>
        <w:pStyle w:val="BodyText"/>
        <w:numPr>
          <w:ilvl w:val="0"/>
          <w:numId w:val="6"/>
        </w:numPr>
        <w:spacing w:line="240" w:lineRule="auto"/>
        <w:rPr>
          <w:rFonts w:ascii="Arial" w:hAnsi="Arial"/>
          <w:sz w:val="22"/>
          <w:szCs w:val="22"/>
        </w:rPr>
      </w:pPr>
      <w:r>
        <w:rPr>
          <w:rFonts w:ascii="Arial" w:hAnsi="Arial"/>
          <w:sz w:val="22"/>
          <w:szCs w:val="22"/>
        </w:rPr>
        <w:t>Proposed 3% SNDC council tax increase</w:t>
      </w:r>
    </w:p>
    <w:p w14:paraId="6B11CD7F" w14:textId="77777777" w:rsidR="003714DD" w:rsidRDefault="007256C1">
      <w:pPr>
        <w:pStyle w:val="BodyText"/>
        <w:numPr>
          <w:ilvl w:val="0"/>
          <w:numId w:val="6"/>
        </w:numPr>
        <w:spacing w:line="240" w:lineRule="auto"/>
        <w:rPr>
          <w:rFonts w:ascii="Arial" w:hAnsi="Arial"/>
          <w:sz w:val="22"/>
          <w:szCs w:val="22"/>
        </w:rPr>
      </w:pPr>
      <w:r>
        <w:rPr>
          <w:rFonts w:ascii="Arial" w:hAnsi="Arial"/>
          <w:sz w:val="22"/>
          <w:szCs w:val="22"/>
        </w:rPr>
        <w:t>Awaiting specialist report for combined buildings proposal for South Norfolk and Broadland council.</w:t>
      </w:r>
    </w:p>
    <w:p w14:paraId="2505834A" w14:textId="77777777" w:rsidR="003714DD" w:rsidRDefault="007256C1">
      <w:pPr>
        <w:pStyle w:val="BodyText"/>
        <w:numPr>
          <w:ilvl w:val="0"/>
          <w:numId w:val="6"/>
        </w:numPr>
        <w:spacing w:line="240" w:lineRule="auto"/>
        <w:rPr>
          <w:rFonts w:ascii="Arial" w:hAnsi="Arial"/>
          <w:sz w:val="22"/>
          <w:szCs w:val="22"/>
        </w:rPr>
      </w:pPr>
      <w:r>
        <w:rPr>
          <w:rFonts w:ascii="Arial" w:hAnsi="Arial"/>
          <w:sz w:val="22"/>
          <w:szCs w:val="22"/>
        </w:rPr>
        <w:t>SNDC install of electric v</w:t>
      </w:r>
      <w:r>
        <w:rPr>
          <w:rFonts w:ascii="Arial" w:hAnsi="Arial"/>
          <w:sz w:val="22"/>
          <w:szCs w:val="22"/>
        </w:rPr>
        <w:t>ehicle charging points, the council expressed interest in the install of 2 electric charging points at the village hall. Funding and charging model would need to be addressed.</w:t>
      </w:r>
    </w:p>
    <w:p w14:paraId="5F8A74FD" w14:textId="77777777" w:rsidR="003714DD" w:rsidRDefault="007256C1">
      <w:pPr>
        <w:pStyle w:val="BodyText"/>
        <w:numPr>
          <w:ilvl w:val="0"/>
          <w:numId w:val="6"/>
        </w:numPr>
        <w:spacing w:line="240" w:lineRule="auto"/>
        <w:rPr>
          <w:rFonts w:ascii="Arial" w:hAnsi="Arial"/>
          <w:sz w:val="22"/>
          <w:szCs w:val="22"/>
        </w:rPr>
      </w:pPr>
      <w:r>
        <w:rPr>
          <w:rFonts w:ascii="Arial" w:hAnsi="Arial"/>
          <w:sz w:val="22"/>
          <w:szCs w:val="22"/>
        </w:rPr>
        <w:t>Fly tipping issues, prosecutions are increasing so encouragement of local incide</w:t>
      </w:r>
      <w:r>
        <w:rPr>
          <w:rFonts w:ascii="Arial" w:hAnsi="Arial"/>
          <w:sz w:val="22"/>
          <w:szCs w:val="22"/>
        </w:rPr>
        <w:t>nts to be reported. The Chair thanked SNDC who this week acted on same day of clearing of reported dumped tyres in village.</w:t>
      </w:r>
    </w:p>
    <w:p w14:paraId="5DB6F635" w14:textId="77777777" w:rsidR="003714DD" w:rsidRDefault="007256C1">
      <w:pPr>
        <w:pStyle w:val="BodyText"/>
        <w:numPr>
          <w:ilvl w:val="0"/>
          <w:numId w:val="6"/>
        </w:numPr>
        <w:spacing w:line="240" w:lineRule="auto"/>
        <w:rPr>
          <w:rFonts w:ascii="Arial" w:hAnsi="Arial"/>
          <w:sz w:val="22"/>
          <w:szCs w:val="22"/>
        </w:rPr>
      </w:pPr>
      <w:r>
        <w:rPr>
          <w:rFonts w:ascii="Arial" w:hAnsi="Arial"/>
          <w:sz w:val="22"/>
          <w:szCs w:val="22"/>
        </w:rPr>
        <w:t xml:space="preserve">SNDC continue with eco initiatives with new developments of affordable homes installing heat pumps and awarding grants. </w:t>
      </w:r>
    </w:p>
    <w:p w14:paraId="4F104976" w14:textId="77777777" w:rsidR="003714DD" w:rsidRDefault="007256C1">
      <w:pPr>
        <w:pStyle w:val="BodyText"/>
        <w:spacing w:line="240" w:lineRule="auto"/>
        <w:ind w:left="397" w:hanging="397"/>
        <w:rPr>
          <w:rFonts w:ascii="Arial" w:hAnsi="Arial"/>
          <w:sz w:val="22"/>
          <w:szCs w:val="22"/>
        </w:rPr>
      </w:pPr>
      <w:r>
        <w:rPr>
          <w:rFonts w:ascii="Arial" w:hAnsi="Arial"/>
          <w:sz w:val="22"/>
          <w:szCs w:val="22"/>
        </w:rPr>
        <w:t>SNC Cllr Ni</w:t>
      </w:r>
      <w:r>
        <w:rPr>
          <w:rFonts w:ascii="Arial" w:hAnsi="Arial"/>
          <w:sz w:val="22"/>
          <w:szCs w:val="22"/>
        </w:rPr>
        <w:t xml:space="preserve">gel Legg reported </w:t>
      </w:r>
    </w:p>
    <w:p w14:paraId="3EDF1786" w14:textId="77777777" w:rsidR="003714DD" w:rsidRDefault="007256C1">
      <w:pPr>
        <w:pStyle w:val="BodyText"/>
        <w:numPr>
          <w:ilvl w:val="0"/>
          <w:numId w:val="7"/>
        </w:numPr>
        <w:spacing w:line="240" w:lineRule="auto"/>
        <w:rPr>
          <w:rFonts w:ascii="Arial" w:hAnsi="Arial"/>
          <w:sz w:val="22"/>
          <w:szCs w:val="22"/>
        </w:rPr>
      </w:pPr>
      <w:r>
        <w:rPr>
          <w:rFonts w:ascii="Arial" w:hAnsi="Arial"/>
          <w:sz w:val="22"/>
          <w:szCs w:val="22"/>
        </w:rPr>
        <w:t xml:space="preserve">SNDC announced workers back to office 3 days per week. </w:t>
      </w:r>
    </w:p>
    <w:p w14:paraId="0F96397D" w14:textId="77777777" w:rsidR="003714DD" w:rsidRDefault="007256C1">
      <w:pPr>
        <w:pStyle w:val="BodyText"/>
        <w:numPr>
          <w:ilvl w:val="0"/>
          <w:numId w:val="7"/>
        </w:numPr>
        <w:spacing w:line="240" w:lineRule="auto"/>
        <w:rPr>
          <w:rFonts w:ascii="Arial" w:hAnsi="Arial"/>
          <w:sz w:val="22"/>
          <w:szCs w:val="22"/>
        </w:rPr>
      </w:pPr>
      <w:r>
        <w:rPr>
          <w:rFonts w:ascii="Arial" w:hAnsi="Arial"/>
          <w:sz w:val="22"/>
          <w:szCs w:val="22"/>
        </w:rPr>
        <w:t>Hethersett new doctor surgery proposed and awaiting formal agreement.</w:t>
      </w:r>
    </w:p>
    <w:p w14:paraId="112820AB" w14:textId="77777777" w:rsidR="003714DD" w:rsidRDefault="007256C1">
      <w:pPr>
        <w:pStyle w:val="BodyText"/>
        <w:numPr>
          <w:ilvl w:val="0"/>
          <w:numId w:val="7"/>
        </w:numPr>
        <w:spacing w:line="240" w:lineRule="auto"/>
        <w:rPr>
          <w:rFonts w:ascii="Arial" w:hAnsi="Arial"/>
          <w:sz w:val="22"/>
          <w:szCs w:val="22"/>
        </w:rPr>
      </w:pPr>
      <w:r>
        <w:rPr>
          <w:rFonts w:ascii="Arial" w:hAnsi="Arial"/>
          <w:sz w:val="22"/>
          <w:szCs w:val="22"/>
        </w:rPr>
        <w:t>Concerns on progressive industrialisation of area with proposed Swardeston sub station, battery bank farm and l</w:t>
      </w:r>
      <w:r>
        <w:rPr>
          <w:rFonts w:ascii="Arial" w:hAnsi="Arial"/>
          <w:sz w:val="22"/>
          <w:szCs w:val="22"/>
        </w:rPr>
        <w:t>arge Hethel residential development.</w:t>
      </w:r>
    </w:p>
    <w:p w14:paraId="4B79F2B3" w14:textId="77777777" w:rsidR="003714DD" w:rsidRDefault="007256C1">
      <w:pPr>
        <w:pStyle w:val="BodyText"/>
        <w:numPr>
          <w:ilvl w:val="0"/>
          <w:numId w:val="7"/>
        </w:numPr>
        <w:spacing w:line="240" w:lineRule="auto"/>
        <w:rPr>
          <w:rFonts w:ascii="Arial" w:hAnsi="Arial"/>
          <w:sz w:val="22"/>
          <w:szCs w:val="22"/>
        </w:rPr>
      </w:pPr>
      <w:r>
        <w:rPr>
          <w:rFonts w:ascii="Arial" w:hAnsi="Arial"/>
          <w:sz w:val="22"/>
          <w:szCs w:val="22"/>
        </w:rPr>
        <w:t>Cllr Nigel Legg outlined following areas focussing on; meetings with police to increase area resources, working with planning to stop unauthorised development and submitted for further funding for hospital discharge ini</w:t>
      </w:r>
      <w:r>
        <w:rPr>
          <w:rFonts w:ascii="Arial" w:hAnsi="Arial"/>
          <w:sz w:val="22"/>
          <w:szCs w:val="22"/>
        </w:rPr>
        <w:t xml:space="preserve">tiative to increase bed capacity. </w:t>
      </w:r>
    </w:p>
    <w:p w14:paraId="206087CF" w14:textId="77777777" w:rsidR="003714DD" w:rsidRDefault="007256C1">
      <w:pPr>
        <w:pStyle w:val="BodyText"/>
        <w:spacing w:line="240" w:lineRule="auto"/>
        <w:rPr>
          <w:rFonts w:ascii="Arial" w:hAnsi="Arial"/>
          <w:sz w:val="22"/>
          <w:szCs w:val="22"/>
        </w:rPr>
      </w:pPr>
      <w:r>
        <w:rPr>
          <w:rFonts w:ascii="Arial" w:hAnsi="Arial"/>
          <w:sz w:val="22"/>
          <w:szCs w:val="22"/>
        </w:rPr>
        <w:t>Flooding - noted Wymondham Road issue not resolved and ongoing.</w:t>
      </w:r>
    </w:p>
    <w:p w14:paraId="3246CE51" w14:textId="77777777" w:rsidR="003714DD" w:rsidRDefault="007256C1">
      <w:pPr>
        <w:pStyle w:val="BodyText"/>
        <w:spacing w:line="240" w:lineRule="auto"/>
        <w:rPr>
          <w:rFonts w:ascii="Arial" w:hAnsi="Arial"/>
          <w:sz w:val="22"/>
          <w:szCs w:val="22"/>
        </w:rPr>
      </w:pPr>
      <w:r>
        <w:rPr>
          <w:rFonts w:ascii="Arial" w:hAnsi="Arial"/>
          <w:sz w:val="22"/>
          <w:szCs w:val="22"/>
        </w:rPr>
        <w:t xml:space="preserve">Cllr K Morris reported the council had recently won £200 in SNDC litter pick draw; funds will go to cover cost of recently purchased litter picking </w:t>
      </w:r>
      <w:r>
        <w:rPr>
          <w:rFonts w:ascii="Arial" w:hAnsi="Arial"/>
          <w:sz w:val="22"/>
          <w:szCs w:val="22"/>
        </w:rPr>
        <w:t>equipment.</w:t>
      </w:r>
    </w:p>
    <w:p w14:paraId="6165C327" w14:textId="77777777" w:rsidR="003714DD" w:rsidRDefault="007256C1">
      <w:pPr>
        <w:pStyle w:val="BodyText"/>
        <w:spacing w:line="240" w:lineRule="auto"/>
        <w:rPr>
          <w:rFonts w:ascii="Arial" w:hAnsi="Arial"/>
        </w:rPr>
      </w:pPr>
      <w:r>
        <w:rPr>
          <w:rFonts w:ascii="Arial" w:hAnsi="Arial"/>
          <w:sz w:val="22"/>
          <w:szCs w:val="22"/>
        </w:rPr>
        <w:t>4    To approve the minutes of the last meeting - approved and signed</w:t>
      </w:r>
    </w:p>
    <w:p w14:paraId="17FCA52F" w14:textId="77777777" w:rsidR="003714DD" w:rsidRDefault="007256C1">
      <w:pPr>
        <w:pStyle w:val="BodyText"/>
        <w:spacing w:line="240" w:lineRule="auto"/>
        <w:ind w:left="284" w:hanging="284"/>
        <w:rPr>
          <w:rFonts w:ascii="Arial" w:hAnsi="Arial"/>
          <w:sz w:val="22"/>
          <w:szCs w:val="22"/>
        </w:rPr>
      </w:pPr>
      <w:r>
        <w:rPr>
          <w:rFonts w:ascii="Arial" w:hAnsi="Arial"/>
          <w:sz w:val="22"/>
          <w:szCs w:val="22"/>
        </w:rPr>
        <w:t>5    Administrative Issues</w:t>
      </w:r>
    </w:p>
    <w:p w14:paraId="5259B2C5" w14:textId="77777777" w:rsidR="003714DD" w:rsidRDefault="007256C1">
      <w:pPr>
        <w:pStyle w:val="BodyText"/>
        <w:numPr>
          <w:ilvl w:val="0"/>
          <w:numId w:val="3"/>
        </w:numPr>
        <w:spacing w:line="240" w:lineRule="auto"/>
        <w:rPr>
          <w:rFonts w:ascii="Arial" w:hAnsi="Arial"/>
          <w:sz w:val="22"/>
          <w:szCs w:val="22"/>
        </w:rPr>
      </w:pPr>
      <w:r>
        <w:rPr>
          <w:rFonts w:ascii="Arial" w:hAnsi="Arial"/>
          <w:sz w:val="22"/>
          <w:szCs w:val="22"/>
        </w:rPr>
        <w:t>Proposed policy changes and rationalisation to update website and make maintenance easier</w:t>
      </w:r>
    </w:p>
    <w:tbl>
      <w:tblPr>
        <w:tblStyle w:val="TableGrid"/>
        <w:tblW w:w="9140" w:type="dxa"/>
        <w:tblInd w:w="720" w:type="dxa"/>
        <w:tblLayout w:type="fixed"/>
        <w:tblLook w:val="04A0" w:firstRow="1" w:lastRow="0" w:firstColumn="1" w:lastColumn="0" w:noHBand="0" w:noVBand="1"/>
      </w:tblPr>
      <w:tblGrid>
        <w:gridCol w:w="1881"/>
        <w:gridCol w:w="3780"/>
        <w:gridCol w:w="2060"/>
        <w:gridCol w:w="1419"/>
      </w:tblGrid>
      <w:tr w:rsidR="003714DD" w14:paraId="3F552363" w14:textId="77777777">
        <w:trPr>
          <w:tblHeader/>
        </w:trPr>
        <w:tc>
          <w:tcPr>
            <w:tcW w:w="1880" w:type="dxa"/>
          </w:tcPr>
          <w:p w14:paraId="562C2055" w14:textId="77777777" w:rsidR="003714DD" w:rsidRDefault="007256C1">
            <w:pPr>
              <w:pStyle w:val="BodyText"/>
              <w:spacing w:line="240" w:lineRule="auto"/>
              <w:jc w:val="center"/>
              <w:rPr>
                <w:rFonts w:ascii="Arial" w:hAnsi="Arial"/>
                <w:b/>
                <w:bCs/>
                <w:sz w:val="22"/>
                <w:szCs w:val="22"/>
              </w:rPr>
            </w:pPr>
            <w:r>
              <w:rPr>
                <w:rFonts w:ascii="Arial" w:hAnsi="Arial"/>
                <w:b/>
                <w:bCs/>
                <w:sz w:val="22"/>
                <w:szCs w:val="22"/>
              </w:rPr>
              <w:t>Policy</w:t>
            </w:r>
          </w:p>
        </w:tc>
        <w:tc>
          <w:tcPr>
            <w:tcW w:w="3780" w:type="dxa"/>
          </w:tcPr>
          <w:p w14:paraId="75E144E0" w14:textId="77777777" w:rsidR="003714DD" w:rsidRDefault="007256C1">
            <w:pPr>
              <w:pStyle w:val="BodyText"/>
              <w:spacing w:line="240" w:lineRule="auto"/>
              <w:jc w:val="center"/>
              <w:rPr>
                <w:rFonts w:ascii="Arial" w:hAnsi="Arial"/>
                <w:b/>
                <w:bCs/>
                <w:sz w:val="22"/>
                <w:szCs w:val="22"/>
              </w:rPr>
            </w:pPr>
            <w:r>
              <w:rPr>
                <w:rFonts w:ascii="Arial" w:hAnsi="Arial"/>
                <w:b/>
                <w:bCs/>
                <w:sz w:val="22"/>
                <w:szCs w:val="22"/>
              </w:rPr>
              <w:t>Proposed Change</w:t>
            </w:r>
          </w:p>
        </w:tc>
        <w:tc>
          <w:tcPr>
            <w:tcW w:w="2060" w:type="dxa"/>
          </w:tcPr>
          <w:p w14:paraId="5E1C4A12" w14:textId="77777777" w:rsidR="003714DD" w:rsidRDefault="007256C1">
            <w:pPr>
              <w:pStyle w:val="BodyText"/>
              <w:spacing w:line="240" w:lineRule="auto"/>
              <w:jc w:val="center"/>
              <w:rPr>
                <w:rFonts w:ascii="Arial" w:hAnsi="Arial"/>
                <w:b/>
                <w:bCs/>
                <w:sz w:val="22"/>
                <w:szCs w:val="22"/>
              </w:rPr>
            </w:pPr>
            <w:r>
              <w:rPr>
                <w:rFonts w:ascii="Arial" w:hAnsi="Arial"/>
                <w:b/>
                <w:bCs/>
                <w:sz w:val="22"/>
                <w:szCs w:val="22"/>
              </w:rPr>
              <w:t>Notes</w:t>
            </w:r>
          </w:p>
        </w:tc>
        <w:tc>
          <w:tcPr>
            <w:tcW w:w="1419" w:type="dxa"/>
          </w:tcPr>
          <w:p w14:paraId="7E5288C0" w14:textId="77777777" w:rsidR="003714DD" w:rsidRDefault="007256C1">
            <w:pPr>
              <w:pStyle w:val="BodyText"/>
              <w:spacing w:line="240" w:lineRule="auto"/>
              <w:jc w:val="center"/>
              <w:rPr>
                <w:rFonts w:ascii="Arial" w:hAnsi="Arial"/>
                <w:b/>
                <w:bCs/>
                <w:sz w:val="22"/>
                <w:szCs w:val="22"/>
              </w:rPr>
            </w:pPr>
            <w:r>
              <w:rPr>
                <w:rFonts w:ascii="Arial" w:hAnsi="Arial"/>
                <w:b/>
                <w:bCs/>
                <w:sz w:val="22"/>
                <w:szCs w:val="22"/>
              </w:rPr>
              <w:t>Approved</w:t>
            </w:r>
          </w:p>
        </w:tc>
      </w:tr>
      <w:tr w:rsidR="003714DD" w14:paraId="69BD84D3" w14:textId="77777777">
        <w:tc>
          <w:tcPr>
            <w:tcW w:w="1880" w:type="dxa"/>
          </w:tcPr>
          <w:p w14:paraId="403B6DB3" w14:textId="77777777" w:rsidR="003714DD" w:rsidRDefault="007256C1">
            <w:pPr>
              <w:pStyle w:val="BodyText"/>
              <w:spacing w:line="240" w:lineRule="auto"/>
              <w:rPr>
                <w:rFonts w:ascii="Arial" w:hAnsi="Arial"/>
                <w:sz w:val="22"/>
                <w:szCs w:val="22"/>
              </w:rPr>
            </w:pPr>
            <w:r>
              <w:rPr>
                <w:rFonts w:ascii="Arial" w:hAnsi="Arial"/>
                <w:sz w:val="22"/>
                <w:szCs w:val="22"/>
              </w:rPr>
              <w:t xml:space="preserve">General risk </w:t>
            </w:r>
            <w:r>
              <w:rPr>
                <w:rFonts w:ascii="Arial" w:hAnsi="Arial"/>
                <w:sz w:val="22"/>
                <w:szCs w:val="22"/>
              </w:rPr>
              <w:t>assessment</w:t>
            </w:r>
          </w:p>
        </w:tc>
        <w:tc>
          <w:tcPr>
            <w:tcW w:w="3780" w:type="dxa"/>
          </w:tcPr>
          <w:p w14:paraId="42EC329C" w14:textId="77777777" w:rsidR="003714DD" w:rsidRDefault="007256C1">
            <w:pPr>
              <w:pStyle w:val="BodyText"/>
              <w:spacing w:line="240" w:lineRule="auto"/>
              <w:rPr>
                <w:rFonts w:ascii="Arial" w:hAnsi="Arial"/>
                <w:sz w:val="22"/>
                <w:szCs w:val="22"/>
              </w:rPr>
            </w:pPr>
            <w:r>
              <w:rPr>
                <w:rFonts w:ascii="Arial" w:hAnsi="Arial"/>
                <w:sz w:val="22"/>
                <w:szCs w:val="22"/>
              </w:rPr>
              <w:t>New risk assessment incorporating 6 current separate policies: General, Play Area, Footpath, Tree, Phone Box and Litter Bin risk assessment</w:t>
            </w:r>
          </w:p>
        </w:tc>
        <w:tc>
          <w:tcPr>
            <w:tcW w:w="2060" w:type="dxa"/>
          </w:tcPr>
          <w:p w14:paraId="7A5E688E" w14:textId="77777777" w:rsidR="003714DD" w:rsidRDefault="003714DD">
            <w:pPr>
              <w:pStyle w:val="BodyText"/>
              <w:spacing w:line="240" w:lineRule="auto"/>
              <w:rPr>
                <w:rFonts w:ascii="Arial" w:hAnsi="Arial"/>
                <w:sz w:val="22"/>
                <w:szCs w:val="22"/>
              </w:rPr>
            </w:pPr>
          </w:p>
        </w:tc>
        <w:tc>
          <w:tcPr>
            <w:tcW w:w="1419" w:type="dxa"/>
          </w:tcPr>
          <w:p w14:paraId="12DE0048" w14:textId="77777777" w:rsidR="003714DD" w:rsidRDefault="007256C1">
            <w:pPr>
              <w:pStyle w:val="BodyText"/>
              <w:spacing w:line="240" w:lineRule="auto"/>
              <w:rPr>
                <w:rFonts w:ascii="Arial" w:hAnsi="Arial"/>
                <w:sz w:val="22"/>
                <w:szCs w:val="22"/>
              </w:rPr>
            </w:pPr>
            <w:r>
              <w:rPr>
                <w:rFonts w:ascii="Arial" w:hAnsi="Arial"/>
                <w:sz w:val="22"/>
                <w:szCs w:val="22"/>
              </w:rPr>
              <w:t>Y</w:t>
            </w:r>
          </w:p>
        </w:tc>
      </w:tr>
      <w:tr w:rsidR="003714DD" w14:paraId="7C11C81B" w14:textId="77777777">
        <w:tc>
          <w:tcPr>
            <w:tcW w:w="1880" w:type="dxa"/>
          </w:tcPr>
          <w:p w14:paraId="269D751C" w14:textId="77777777" w:rsidR="003714DD" w:rsidRDefault="007256C1">
            <w:pPr>
              <w:pStyle w:val="BodyText"/>
              <w:spacing w:line="240" w:lineRule="auto"/>
              <w:rPr>
                <w:rFonts w:ascii="Arial" w:hAnsi="Arial"/>
                <w:sz w:val="22"/>
                <w:szCs w:val="22"/>
              </w:rPr>
            </w:pPr>
            <w:r>
              <w:rPr>
                <w:rFonts w:ascii="Arial" w:hAnsi="Arial"/>
                <w:sz w:val="22"/>
                <w:szCs w:val="22"/>
              </w:rPr>
              <w:t xml:space="preserve">Internet Banking &amp; Debit Card </w:t>
            </w:r>
          </w:p>
        </w:tc>
        <w:tc>
          <w:tcPr>
            <w:tcW w:w="3780" w:type="dxa"/>
          </w:tcPr>
          <w:p w14:paraId="01A28094" w14:textId="77777777" w:rsidR="003714DD" w:rsidRDefault="007256C1">
            <w:pPr>
              <w:pStyle w:val="BodyText"/>
              <w:spacing w:line="240" w:lineRule="auto"/>
              <w:rPr>
                <w:rFonts w:ascii="Arial" w:hAnsi="Arial"/>
                <w:sz w:val="22"/>
                <w:szCs w:val="22"/>
              </w:rPr>
            </w:pPr>
            <w:r>
              <w:rPr>
                <w:rFonts w:ascii="Arial" w:hAnsi="Arial"/>
                <w:sz w:val="22"/>
                <w:szCs w:val="22"/>
              </w:rPr>
              <w:t>Replacing 2 separate policies</w:t>
            </w:r>
          </w:p>
        </w:tc>
        <w:tc>
          <w:tcPr>
            <w:tcW w:w="2060" w:type="dxa"/>
          </w:tcPr>
          <w:p w14:paraId="522B533B" w14:textId="77777777" w:rsidR="003714DD" w:rsidRDefault="003714DD">
            <w:pPr>
              <w:pStyle w:val="BodyText"/>
              <w:spacing w:line="240" w:lineRule="auto"/>
              <w:rPr>
                <w:rFonts w:ascii="Arial" w:hAnsi="Arial"/>
                <w:sz w:val="22"/>
                <w:szCs w:val="22"/>
              </w:rPr>
            </w:pPr>
          </w:p>
        </w:tc>
        <w:tc>
          <w:tcPr>
            <w:tcW w:w="1419" w:type="dxa"/>
          </w:tcPr>
          <w:p w14:paraId="6324D161" w14:textId="77777777" w:rsidR="003714DD" w:rsidRDefault="007256C1">
            <w:pPr>
              <w:pStyle w:val="BodyText"/>
              <w:spacing w:line="240" w:lineRule="auto"/>
              <w:rPr>
                <w:rFonts w:ascii="Arial" w:hAnsi="Arial"/>
                <w:sz w:val="22"/>
                <w:szCs w:val="22"/>
              </w:rPr>
            </w:pPr>
            <w:r>
              <w:rPr>
                <w:rFonts w:ascii="Arial" w:hAnsi="Arial"/>
                <w:sz w:val="22"/>
                <w:szCs w:val="22"/>
              </w:rPr>
              <w:t>Y</w:t>
            </w:r>
          </w:p>
          <w:p w14:paraId="16815E77" w14:textId="77777777" w:rsidR="003714DD" w:rsidRDefault="007256C1">
            <w:pPr>
              <w:pStyle w:val="BodyText"/>
              <w:spacing w:line="240" w:lineRule="auto"/>
              <w:rPr>
                <w:rFonts w:ascii="Arial" w:hAnsi="Arial"/>
                <w:b/>
                <w:bCs/>
                <w:sz w:val="22"/>
                <w:szCs w:val="22"/>
              </w:rPr>
            </w:pPr>
            <w:r>
              <w:rPr>
                <w:rFonts w:ascii="Arial" w:hAnsi="Arial"/>
                <w:b/>
                <w:bCs/>
                <w:sz w:val="22"/>
                <w:szCs w:val="22"/>
              </w:rPr>
              <w:t xml:space="preserve">ACTION </w:t>
            </w:r>
            <w:r>
              <w:rPr>
                <w:rFonts w:ascii="Arial" w:hAnsi="Arial"/>
                <w:b/>
                <w:bCs/>
                <w:sz w:val="22"/>
                <w:szCs w:val="22"/>
              </w:rPr>
              <w:lastRenderedPageBreak/>
              <w:t>NA</w:t>
            </w:r>
          </w:p>
        </w:tc>
      </w:tr>
      <w:tr w:rsidR="003714DD" w14:paraId="2AA75386" w14:textId="77777777">
        <w:tc>
          <w:tcPr>
            <w:tcW w:w="1880" w:type="dxa"/>
          </w:tcPr>
          <w:p w14:paraId="51369B95" w14:textId="77777777" w:rsidR="003714DD" w:rsidRDefault="007256C1">
            <w:pPr>
              <w:pStyle w:val="BodyText"/>
              <w:spacing w:line="240" w:lineRule="auto"/>
              <w:rPr>
                <w:rFonts w:ascii="Arial" w:hAnsi="Arial"/>
                <w:sz w:val="22"/>
                <w:szCs w:val="22"/>
              </w:rPr>
            </w:pPr>
            <w:r>
              <w:rPr>
                <w:rFonts w:ascii="Arial" w:hAnsi="Arial"/>
                <w:sz w:val="22"/>
                <w:szCs w:val="22"/>
              </w:rPr>
              <w:lastRenderedPageBreak/>
              <w:t xml:space="preserve">Child Protection </w:t>
            </w:r>
            <w:r>
              <w:rPr>
                <w:rFonts w:ascii="Arial" w:hAnsi="Arial"/>
                <w:sz w:val="22"/>
                <w:szCs w:val="22"/>
              </w:rPr>
              <w:t>Policy</w:t>
            </w:r>
          </w:p>
        </w:tc>
        <w:tc>
          <w:tcPr>
            <w:tcW w:w="3780" w:type="dxa"/>
          </w:tcPr>
          <w:p w14:paraId="36FB92FF" w14:textId="77777777" w:rsidR="003714DD" w:rsidRDefault="007256C1">
            <w:pPr>
              <w:pStyle w:val="BodyText"/>
              <w:spacing w:line="240" w:lineRule="auto"/>
              <w:rPr>
                <w:rFonts w:ascii="Arial" w:hAnsi="Arial"/>
                <w:sz w:val="22"/>
                <w:szCs w:val="22"/>
              </w:rPr>
            </w:pPr>
            <w:r>
              <w:rPr>
                <w:rFonts w:ascii="Arial" w:hAnsi="Arial"/>
                <w:sz w:val="22"/>
                <w:szCs w:val="22"/>
              </w:rPr>
              <w:t>Archive policy</w:t>
            </w:r>
          </w:p>
        </w:tc>
        <w:tc>
          <w:tcPr>
            <w:tcW w:w="2060" w:type="dxa"/>
          </w:tcPr>
          <w:p w14:paraId="6C4321BE" w14:textId="77777777" w:rsidR="003714DD" w:rsidRDefault="007256C1">
            <w:pPr>
              <w:pStyle w:val="BodyText"/>
              <w:spacing w:line="240" w:lineRule="auto"/>
              <w:rPr>
                <w:rFonts w:ascii="Arial" w:hAnsi="Arial"/>
                <w:sz w:val="22"/>
                <w:szCs w:val="22"/>
              </w:rPr>
            </w:pPr>
            <w:r>
              <w:rPr>
                <w:rFonts w:ascii="Arial" w:hAnsi="Arial"/>
                <w:sz w:val="22"/>
                <w:szCs w:val="22"/>
              </w:rPr>
              <w:t xml:space="preserve">Policy not relevant - no village youth club </w:t>
            </w:r>
          </w:p>
        </w:tc>
        <w:tc>
          <w:tcPr>
            <w:tcW w:w="1419" w:type="dxa"/>
          </w:tcPr>
          <w:p w14:paraId="66725F72" w14:textId="77777777" w:rsidR="003714DD" w:rsidRDefault="007256C1">
            <w:pPr>
              <w:pStyle w:val="BodyText"/>
              <w:spacing w:line="240" w:lineRule="auto"/>
              <w:rPr>
                <w:rFonts w:ascii="Arial" w:hAnsi="Arial"/>
                <w:sz w:val="22"/>
                <w:szCs w:val="22"/>
              </w:rPr>
            </w:pPr>
            <w:r>
              <w:rPr>
                <w:rFonts w:ascii="Arial" w:hAnsi="Arial"/>
                <w:sz w:val="22"/>
                <w:szCs w:val="22"/>
              </w:rPr>
              <w:t>Y</w:t>
            </w:r>
          </w:p>
          <w:p w14:paraId="4CC48822" w14:textId="77777777" w:rsidR="003714DD" w:rsidRDefault="007256C1">
            <w:pPr>
              <w:pStyle w:val="BodyText"/>
              <w:spacing w:line="240" w:lineRule="auto"/>
              <w:rPr>
                <w:rFonts w:ascii="Arial" w:hAnsi="Arial"/>
                <w:b/>
                <w:bCs/>
                <w:sz w:val="22"/>
                <w:szCs w:val="22"/>
              </w:rPr>
            </w:pPr>
            <w:r>
              <w:rPr>
                <w:rFonts w:ascii="Arial" w:hAnsi="Arial"/>
                <w:b/>
                <w:bCs/>
                <w:sz w:val="22"/>
                <w:szCs w:val="22"/>
              </w:rPr>
              <w:t>ACTION NA</w:t>
            </w:r>
          </w:p>
        </w:tc>
      </w:tr>
      <w:tr w:rsidR="003714DD" w14:paraId="53472DB2" w14:textId="77777777">
        <w:tc>
          <w:tcPr>
            <w:tcW w:w="1880" w:type="dxa"/>
          </w:tcPr>
          <w:p w14:paraId="703C06FB" w14:textId="77777777" w:rsidR="003714DD" w:rsidRDefault="007256C1">
            <w:pPr>
              <w:pStyle w:val="BodyText"/>
              <w:spacing w:line="240" w:lineRule="auto"/>
              <w:rPr>
                <w:rFonts w:ascii="Arial" w:hAnsi="Arial"/>
                <w:sz w:val="22"/>
                <w:szCs w:val="22"/>
              </w:rPr>
            </w:pPr>
            <w:r>
              <w:rPr>
                <w:rFonts w:ascii="Arial" w:hAnsi="Arial"/>
                <w:sz w:val="22"/>
                <w:szCs w:val="22"/>
              </w:rPr>
              <w:t>Parish Councillor-role and responsibilities</w:t>
            </w:r>
          </w:p>
        </w:tc>
        <w:tc>
          <w:tcPr>
            <w:tcW w:w="3780" w:type="dxa"/>
          </w:tcPr>
          <w:p w14:paraId="49E4BA14" w14:textId="77777777" w:rsidR="003714DD" w:rsidRDefault="007256C1">
            <w:pPr>
              <w:pStyle w:val="BodyText"/>
              <w:spacing w:line="240" w:lineRule="auto"/>
              <w:rPr>
                <w:rFonts w:ascii="Arial" w:hAnsi="Arial"/>
                <w:sz w:val="22"/>
                <w:szCs w:val="22"/>
              </w:rPr>
            </w:pPr>
            <w:r>
              <w:rPr>
                <w:rFonts w:ascii="Arial" w:hAnsi="Arial"/>
                <w:sz w:val="22"/>
                <w:szCs w:val="22"/>
              </w:rPr>
              <w:t>Archive Policy</w:t>
            </w:r>
          </w:p>
        </w:tc>
        <w:tc>
          <w:tcPr>
            <w:tcW w:w="2060" w:type="dxa"/>
          </w:tcPr>
          <w:p w14:paraId="66C36482" w14:textId="77777777" w:rsidR="003714DD" w:rsidRDefault="007256C1">
            <w:pPr>
              <w:pStyle w:val="BodyText"/>
              <w:spacing w:line="240" w:lineRule="auto"/>
              <w:rPr>
                <w:rFonts w:ascii="Arial" w:hAnsi="Arial"/>
                <w:sz w:val="22"/>
                <w:szCs w:val="22"/>
              </w:rPr>
            </w:pPr>
            <w:r>
              <w:rPr>
                <w:rFonts w:ascii="Arial" w:hAnsi="Arial"/>
                <w:sz w:val="22"/>
                <w:szCs w:val="22"/>
              </w:rPr>
              <w:t>Policy duplicated in Standing Orders and Code of Conduct policies</w:t>
            </w:r>
          </w:p>
        </w:tc>
        <w:tc>
          <w:tcPr>
            <w:tcW w:w="1419" w:type="dxa"/>
          </w:tcPr>
          <w:p w14:paraId="70F3C7DC" w14:textId="77777777" w:rsidR="003714DD" w:rsidRDefault="007256C1">
            <w:pPr>
              <w:pStyle w:val="BodyText"/>
              <w:spacing w:line="240" w:lineRule="auto"/>
              <w:rPr>
                <w:rFonts w:ascii="Arial" w:hAnsi="Arial"/>
                <w:sz w:val="22"/>
                <w:szCs w:val="22"/>
              </w:rPr>
            </w:pPr>
            <w:r>
              <w:rPr>
                <w:rFonts w:ascii="Arial" w:hAnsi="Arial"/>
                <w:sz w:val="22"/>
                <w:szCs w:val="22"/>
              </w:rPr>
              <w:t xml:space="preserve">N - The council resolved to keep this policy </w:t>
            </w:r>
            <w:r>
              <w:rPr>
                <w:rFonts w:ascii="Arial" w:hAnsi="Arial"/>
                <w:b/>
                <w:bCs/>
                <w:sz w:val="22"/>
                <w:szCs w:val="22"/>
              </w:rPr>
              <w:t>ACTION</w:t>
            </w:r>
            <w:r>
              <w:rPr>
                <w:rFonts w:ascii="Arial" w:hAnsi="Arial"/>
                <w:b/>
                <w:bCs/>
                <w:sz w:val="22"/>
                <w:szCs w:val="22"/>
              </w:rPr>
              <w:t xml:space="preserve"> NA</w:t>
            </w:r>
          </w:p>
        </w:tc>
      </w:tr>
    </w:tbl>
    <w:p w14:paraId="6CB0D95B" w14:textId="77777777" w:rsidR="003714DD" w:rsidRDefault="003714DD">
      <w:pPr>
        <w:pStyle w:val="BodyText"/>
        <w:spacing w:line="240" w:lineRule="auto"/>
        <w:ind w:left="720"/>
        <w:rPr>
          <w:rFonts w:ascii="Arial" w:hAnsi="Arial"/>
          <w:sz w:val="22"/>
          <w:szCs w:val="22"/>
        </w:rPr>
      </w:pPr>
    </w:p>
    <w:p w14:paraId="578F7424" w14:textId="77777777" w:rsidR="003714DD" w:rsidRDefault="007256C1">
      <w:pPr>
        <w:pStyle w:val="BodyText"/>
        <w:spacing w:line="240" w:lineRule="auto"/>
        <w:rPr>
          <w:rFonts w:ascii="Arial" w:hAnsi="Arial"/>
        </w:rPr>
      </w:pPr>
      <w:r>
        <w:rPr>
          <w:rFonts w:ascii="Arial" w:hAnsi="Arial"/>
          <w:sz w:val="22"/>
          <w:szCs w:val="22"/>
        </w:rPr>
        <w:t>6    Planning</w:t>
      </w:r>
    </w:p>
    <w:tbl>
      <w:tblPr>
        <w:tblW w:w="9414" w:type="dxa"/>
        <w:tblInd w:w="437" w:type="dxa"/>
        <w:tblLayout w:type="fixed"/>
        <w:tblCellMar>
          <w:top w:w="55" w:type="dxa"/>
          <w:left w:w="55" w:type="dxa"/>
          <w:bottom w:w="55" w:type="dxa"/>
          <w:right w:w="55" w:type="dxa"/>
        </w:tblCellMar>
        <w:tblLook w:val="04A0" w:firstRow="1" w:lastRow="0" w:firstColumn="1" w:lastColumn="0" w:noHBand="0" w:noVBand="1"/>
      </w:tblPr>
      <w:tblGrid>
        <w:gridCol w:w="2605"/>
        <w:gridCol w:w="6809"/>
      </w:tblGrid>
      <w:tr w:rsidR="003714DD" w14:paraId="2FC2B1C2" w14:textId="77777777">
        <w:tc>
          <w:tcPr>
            <w:tcW w:w="2605" w:type="dxa"/>
            <w:tcBorders>
              <w:top w:val="single" w:sz="4" w:space="0" w:color="000000"/>
              <w:left w:val="single" w:sz="4" w:space="0" w:color="000000"/>
              <w:bottom w:val="single" w:sz="4" w:space="0" w:color="000000"/>
            </w:tcBorders>
            <w:shd w:val="clear" w:color="auto" w:fill="auto"/>
          </w:tcPr>
          <w:p w14:paraId="35675B20" w14:textId="77777777" w:rsidR="003714DD" w:rsidRDefault="007256C1">
            <w:pPr>
              <w:pStyle w:val="BodyText"/>
              <w:spacing w:after="83" w:line="240" w:lineRule="auto"/>
              <w:ind w:left="113"/>
              <w:jc w:val="center"/>
              <w:rPr>
                <w:rFonts w:ascii="Arial" w:hAnsi="Arial"/>
                <w:b/>
                <w:bCs/>
                <w:sz w:val="22"/>
                <w:szCs w:val="22"/>
              </w:rPr>
            </w:pPr>
            <w:r>
              <w:rPr>
                <w:rFonts w:ascii="Arial" w:hAnsi="Arial"/>
                <w:b/>
                <w:bCs/>
                <w:color w:val="000000"/>
                <w:sz w:val="22"/>
                <w:szCs w:val="22"/>
              </w:rPr>
              <w:t>Applications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91FB07E" w14:textId="77777777" w:rsidR="003714DD" w:rsidRDefault="007256C1">
            <w:pPr>
              <w:pStyle w:val="BodyText"/>
              <w:spacing w:after="83" w:line="240" w:lineRule="auto"/>
              <w:ind w:left="113"/>
              <w:jc w:val="center"/>
              <w:rPr>
                <w:rFonts w:ascii="Arial" w:hAnsi="Arial"/>
                <w:b/>
                <w:bCs/>
                <w:sz w:val="22"/>
                <w:szCs w:val="22"/>
              </w:rPr>
            </w:pPr>
            <w:r>
              <w:rPr>
                <w:rFonts w:ascii="Arial" w:hAnsi="Arial"/>
                <w:b/>
                <w:bCs/>
                <w:sz w:val="22"/>
                <w:szCs w:val="22"/>
              </w:rPr>
              <w:t>Description</w:t>
            </w:r>
          </w:p>
        </w:tc>
      </w:tr>
      <w:tr w:rsidR="003714DD" w14:paraId="37E5EE4B" w14:textId="77777777">
        <w:tc>
          <w:tcPr>
            <w:tcW w:w="2605" w:type="dxa"/>
            <w:tcBorders>
              <w:left w:val="single" w:sz="4" w:space="0" w:color="000000"/>
              <w:bottom w:val="single" w:sz="4" w:space="0" w:color="000000"/>
            </w:tcBorders>
            <w:shd w:val="clear" w:color="auto" w:fill="auto"/>
          </w:tcPr>
          <w:p w14:paraId="5B2A2D1A" w14:textId="77777777" w:rsidR="003714DD" w:rsidRDefault="007256C1">
            <w:pPr>
              <w:pStyle w:val="BodyText"/>
              <w:spacing w:after="83" w:line="240" w:lineRule="auto"/>
              <w:ind w:left="113"/>
              <w:rPr>
                <w:rFonts w:ascii="Arial" w:hAnsi="Arial"/>
                <w:sz w:val="22"/>
                <w:szCs w:val="22"/>
              </w:rPr>
            </w:pPr>
            <w:r>
              <w:rPr>
                <w:rFonts w:ascii="Arial" w:hAnsi="Arial"/>
                <w:color w:val="000000"/>
                <w:sz w:val="22"/>
                <w:szCs w:val="22"/>
              </w:rPr>
              <w:t>Applications received / Comments agreed between meetings</w:t>
            </w:r>
          </w:p>
        </w:tc>
        <w:tc>
          <w:tcPr>
            <w:tcW w:w="6809" w:type="dxa"/>
            <w:tcBorders>
              <w:left w:val="single" w:sz="4" w:space="0" w:color="000000"/>
              <w:bottom w:val="single" w:sz="4" w:space="0" w:color="000000"/>
              <w:right w:val="single" w:sz="4" w:space="0" w:color="000000"/>
            </w:tcBorders>
            <w:shd w:val="clear" w:color="auto" w:fill="auto"/>
          </w:tcPr>
          <w:p w14:paraId="7C111F2D" w14:textId="77777777" w:rsidR="003714DD" w:rsidRDefault="007256C1">
            <w:pPr>
              <w:pStyle w:val="BodyText"/>
              <w:tabs>
                <w:tab w:val="left" w:pos="225"/>
              </w:tabs>
              <w:spacing w:after="83" w:line="240" w:lineRule="auto"/>
              <w:ind w:left="113"/>
              <w:rPr>
                <w:rFonts w:ascii="Arial" w:hAnsi="Arial"/>
                <w:sz w:val="22"/>
                <w:szCs w:val="22"/>
              </w:rPr>
            </w:pPr>
            <w:r>
              <w:rPr>
                <w:rFonts w:ascii="Arial" w:hAnsi="Arial"/>
                <w:sz w:val="22"/>
                <w:szCs w:val="22"/>
              </w:rPr>
              <w:t xml:space="preserve">2021/2662 Church View Cottage, Hethel Road- replace existing conservatory with rear extension and alterations. Conversion of double garage to </w:t>
            </w:r>
            <w:r>
              <w:rPr>
                <w:rFonts w:ascii="Arial" w:hAnsi="Arial"/>
                <w:sz w:val="22"/>
                <w:szCs w:val="22"/>
              </w:rPr>
              <w:t>self-contained annexe.</w:t>
            </w:r>
          </w:p>
        </w:tc>
      </w:tr>
      <w:tr w:rsidR="003714DD" w14:paraId="0F08BB07" w14:textId="77777777">
        <w:tc>
          <w:tcPr>
            <w:tcW w:w="2605" w:type="dxa"/>
            <w:tcBorders>
              <w:left w:val="single" w:sz="4" w:space="0" w:color="000000"/>
              <w:bottom w:val="single" w:sz="4" w:space="0" w:color="000000"/>
            </w:tcBorders>
            <w:shd w:val="clear" w:color="auto" w:fill="auto"/>
          </w:tcPr>
          <w:p w14:paraId="0AF39149" w14:textId="77777777" w:rsidR="003714DD" w:rsidRDefault="007256C1">
            <w:pPr>
              <w:pStyle w:val="BodyText"/>
              <w:spacing w:after="83" w:line="240" w:lineRule="auto"/>
              <w:ind w:left="113"/>
              <w:rPr>
                <w:rFonts w:ascii="Arial" w:hAnsi="Arial"/>
                <w:sz w:val="22"/>
                <w:szCs w:val="22"/>
              </w:rPr>
            </w:pPr>
            <w:r>
              <w:rPr>
                <w:rFonts w:ascii="Arial" w:hAnsi="Arial"/>
                <w:color w:val="000000"/>
                <w:sz w:val="22"/>
                <w:szCs w:val="22"/>
              </w:rPr>
              <w:t>Decisions</w:t>
            </w:r>
          </w:p>
        </w:tc>
        <w:tc>
          <w:tcPr>
            <w:tcW w:w="6809" w:type="dxa"/>
            <w:tcBorders>
              <w:left w:val="single" w:sz="4" w:space="0" w:color="000000"/>
              <w:bottom w:val="single" w:sz="4" w:space="0" w:color="000000"/>
              <w:right w:val="single" w:sz="4" w:space="0" w:color="000000"/>
            </w:tcBorders>
            <w:shd w:val="clear" w:color="auto" w:fill="auto"/>
          </w:tcPr>
          <w:p w14:paraId="3D194F6C" w14:textId="77777777" w:rsidR="003714DD" w:rsidRDefault="007256C1">
            <w:pPr>
              <w:pStyle w:val="BodyText"/>
              <w:tabs>
                <w:tab w:val="left" w:pos="225"/>
              </w:tabs>
              <w:spacing w:after="83" w:line="240" w:lineRule="auto"/>
              <w:ind w:left="113"/>
              <w:rPr>
                <w:rFonts w:ascii="Arial" w:hAnsi="Arial"/>
                <w:sz w:val="22"/>
                <w:szCs w:val="22"/>
              </w:rPr>
            </w:pPr>
            <w:r>
              <w:rPr>
                <w:rFonts w:ascii="Arial" w:hAnsi="Arial"/>
                <w:sz w:val="22"/>
                <w:szCs w:val="22"/>
              </w:rPr>
              <w:t>Hethel road - amendment chimney now on garage</w:t>
            </w:r>
          </w:p>
        </w:tc>
      </w:tr>
    </w:tbl>
    <w:p w14:paraId="5CFBB862" w14:textId="77777777" w:rsidR="003714DD" w:rsidRDefault="003714DD">
      <w:pPr>
        <w:pStyle w:val="BodyText"/>
        <w:spacing w:after="83" w:line="240" w:lineRule="auto"/>
        <w:ind w:left="397" w:hanging="397"/>
        <w:rPr>
          <w:rFonts w:ascii="Arial" w:hAnsi="Arial"/>
          <w:sz w:val="22"/>
          <w:szCs w:val="22"/>
        </w:rPr>
      </w:pPr>
    </w:p>
    <w:p w14:paraId="3FDD7453" w14:textId="77777777" w:rsidR="003714DD" w:rsidRDefault="007256C1">
      <w:pPr>
        <w:pStyle w:val="BodyText"/>
        <w:spacing w:line="240" w:lineRule="auto"/>
        <w:ind w:left="397" w:hanging="397"/>
        <w:rPr>
          <w:rFonts w:ascii="Arial" w:hAnsi="Arial"/>
          <w:sz w:val="22"/>
          <w:szCs w:val="22"/>
        </w:rPr>
      </w:pPr>
      <w:r>
        <w:rPr>
          <w:rFonts w:ascii="Arial" w:hAnsi="Arial"/>
          <w:sz w:val="22"/>
          <w:szCs w:val="22"/>
        </w:rPr>
        <w:t xml:space="preserve">7 </w:t>
      </w:r>
      <w:r>
        <w:rPr>
          <w:rFonts w:ascii="Arial" w:hAnsi="Arial"/>
          <w:sz w:val="22"/>
          <w:szCs w:val="22"/>
        </w:rPr>
        <w:tab/>
        <w:t>Village Maintenance and Highways</w:t>
      </w:r>
    </w:p>
    <w:p w14:paraId="2DC45D22" w14:textId="77777777" w:rsidR="003714DD" w:rsidRDefault="007256C1">
      <w:pPr>
        <w:pStyle w:val="BodyText"/>
        <w:numPr>
          <w:ilvl w:val="0"/>
          <w:numId w:val="2"/>
        </w:numPr>
        <w:spacing w:line="240" w:lineRule="auto"/>
        <w:rPr>
          <w:rFonts w:ascii="Arial" w:hAnsi="Arial"/>
          <w:sz w:val="22"/>
          <w:szCs w:val="22"/>
        </w:rPr>
      </w:pPr>
      <w:r>
        <w:rPr>
          <w:rFonts w:ascii="Arial" w:hAnsi="Arial"/>
          <w:sz w:val="22"/>
          <w:szCs w:val="22"/>
        </w:rPr>
        <w:t xml:space="preserve">Playground Inspection Report - council reviewed and noted reported faults. Resolved to assemble a working party to inspect issues </w:t>
      </w:r>
      <w:r>
        <w:rPr>
          <w:rFonts w:ascii="Arial" w:hAnsi="Arial"/>
          <w:sz w:val="22"/>
          <w:szCs w:val="22"/>
        </w:rPr>
        <w:t>further once weather is drier and formulate a plan, to be put on May agenda.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b/>
          <w:bCs/>
          <w:sz w:val="22"/>
          <w:szCs w:val="22"/>
        </w:rPr>
        <w:t>ACTION NA</w:t>
      </w:r>
    </w:p>
    <w:p w14:paraId="6135B80B" w14:textId="77777777" w:rsidR="003714DD" w:rsidRDefault="007256C1">
      <w:pPr>
        <w:pStyle w:val="BodyText"/>
        <w:numPr>
          <w:ilvl w:val="0"/>
          <w:numId w:val="2"/>
        </w:numPr>
        <w:spacing w:line="240" w:lineRule="auto"/>
        <w:rPr>
          <w:rFonts w:hint="eastAsia"/>
          <w:color w:val="000000"/>
        </w:rPr>
      </w:pPr>
      <w:r>
        <w:rPr>
          <w:rFonts w:ascii="Arial" w:hAnsi="Arial"/>
          <w:sz w:val="22"/>
          <w:szCs w:val="22"/>
        </w:rPr>
        <w:t>B1113 – Village Gates - with possible NCC 50% funding of initiative for four signs would leave £4300 left to fund. Question of location of gates would nee</w:t>
      </w:r>
      <w:r>
        <w:rPr>
          <w:rFonts w:ascii="Arial" w:hAnsi="Arial"/>
          <w:sz w:val="22"/>
          <w:szCs w:val="22"/>
        </w:rPr>
        <w:t>d addressing, awaiting further information.</w:t>
      </w:r>
    </w:p>
    <w:p w14:paraId="64E25DE7" w14:textId="77777777" w:rsidR="003714DD" w:rsidRDefault="007256C1">
      <w:pPr>
        <w:pStyle w:val="BodyText"/>
        <w:spacing w:line="240" w:lineRule="auto"/>
        <w:rPr>
          <w:rFonts w:hint="eastAsia"/>
          <w:color w:val="000000"/>
        </w:rPr>
      </w:pPr>
      <w:r>
        <w:rPr>
          <w:rFonts w:ascii="Arial" w:hAnsi="Arial"/>
          <w:color w:val="000000"/>
          <w:sz w:val="22"/>
          <w:szCs w:val="22"/>
        </w:rPr>
        <w:t xml:space="preserve">8     Queen’s Platinum Jubilee </w:t>
      </w:r>
    </w:p>
    <w:p w14:paraId="5B3953F0" w14:textId="77777777" w:rsidR="003714DD" w:rsidRDefault="007256C1">
      <w:pPr>
        <w:pStyle w:val="BodyText"/>
        <w:numPr>
          <w:ilvl w:val="0"/>
          <w:numId w:val="4"/>
        </w:numPr>
        <w:spacing w:line="240" w:lineRule="auto"/>
        <w:rPr>
          <w:rFonts w:hint="eastAsia"/>
          <w:color w:val="000000"/>
        </w:rPr>
      </w:pPr>
      <w:r>
        <w:rPr>
          <w:rFonts w:ascii="Arial" w:hAnsi="Arial"/>
          <w:color w:val="000000"/>
          <w:sz w:val="22"/>
          <w:szCs w:val="22"/>
        </w:rPr>
        <w:t>2022 commemorative bench(es). Council approved £1500 budget for 2 benches.</w:t>
      </w:r>
    </w:p>
    <w:p w14:paraId="4156030B" w14:textId="77777777" w:rsidR="003714DD" w:rsidRDefault="007256C1">
      <w:pPr>
        <w:pStyle w:val="BodyText"/>
        <w:numPr>
          <w:ilvl w:val="0"/>
          <w:numId w:val="4"/>
        </w:numPr>
        <w:spacing w:line="240" w:lineRule="auto"/>
        <w:rPr>
          <w:rFonts w:ascii="Arial" w:hAnsi="Arial"/>
          <w:sz w:val="22"/>
          <w:szCs w:val="22"/>
        </w:rPr>
      </w:pPr>
      <w:r>
        <w:rPr>
          <w:rFonts w:ascii="Arial" w:hAnsi="Arial"/>
          <w:color w:val="000000"/>
          <w:sz w:val="22"/>
          <w:szCs w:val="22"/>
        </w:rPr>
        <w:t xml:space="preserve">SNDC have sent invitation for </w:t>
      </w:r>
      <w:r>
        <w:rPr>
          <w:rFonts w:ascii="Arial" w:hAnsi="Arial"/>
          <w:color w:val="000000"/>
          <w:sz w:val="22"/>
          <w:szCs w:val="22"/>
          <w:shd w:val="clear" w:color="auto" w:fill="FFFFFF"/>
        </w:rPr>
        <w:t>Safety Advisory Group Workshop on the 24</w:t>
      </w:r>
      <w:r>
        <w:rPr>
          <w:rFonts w:ascii="Arial" w:hAnsi="Arial"/>
          <w:color w:val="000000"/>
          <w:sz w:val="22"/>
          <w:szCs w:val="22"/>
          <w:shd w:val="clear" w:color="auto" w:fill="FFFFFF"/>
          <w:vertAlign w:val="superscript"/>
        </w:rPr>
        <w:t>th</w:t>
      </w:r>
      <w:r>
        <w:rPr>
          <w:rFonts w:ascii="Arial" w:hAnsi="Arial"/>
          <w:color w:val="000000"/>
          <w:sz w:val="22"/>
          <w:szCs w:val="22"/>
          <w:shd w:val="clear" w:color="auto" w:fill="FFFFFF"/>
        </w:rPr>
        <w:t xml:space="preserve"> February from 10:15am via MS </w:t>
      </w:r>
      <w:r>
        <w:rPr>
          <w:rFonts w:ascii="Arial" w:hAnsi="Arial"/>
          <w:color w:val="000000"/>
          <w:sz w:val="22"/>
          <w:szCs w:val="22"/>
          <w:shd w:val="clear" w:color="auto" w:fill="FFFFFF"/>
        </w:rPr>
        <w:t>Teams to support any proposed village events.</w:t>
      </w:r>
    </w:p>
    <w:p w14:paraId="1BBF8335" w14:textId="77777777" w:rsidR="003714DD" w:rsidRDefault="007256C1">
      <w:pPr>
        <w:pStyle w:val="BodyText"/>
        <w:spacing w:line="240" w:lineRule="auto"/>
        <w:rPr>
          <w:rFonts w:ascii="Arial" w:hAnsi="Arial"/>
          <w:sz w:val="22"/>
          <w:szCs w:val="22"/>
        </w:rPr>
      </w:pPr>
      <w:r>
        <w:rPr>
          <w:rFonts w:ascii="Arial" w:hAnsi="Arial"/>
          <w:sz w:val="22"/>
          <w:szCs w:val="22"/>
        </w:rPr>
        <w:t>9</w:t>
      </w:r>
      <w:r>
        <w:rPr>
          <w:rFonts w:ascii="Arial" w:hAnsi="Arial"/>
          <w:sz w:val="22"/>
          <w:szCs w:val="22"/>
        </w:rPr>
        <w:tab/>
        <w:t>Finance</w:t>
      </w:r>
    </w:p>
    <w:p w14:paraId="1D19434D" w14:textId="77777777" w:rsidR="003714DD" w:rsidRDefault="007256C1">
      <w:pPr>
        <w:pStyle w:val="BodyText"/>
        <w:numPr>
          <w:ilvl w:val="0"/>
          <w:numId w:val="1"/>
        </w:numPr>
        <w:tabs>
          <w:tab w:val="clear" w:pos="720"/>
          <w:tab w:val="left" w:pos="426"/>
        </w:tabs>
        <w:spacing w:line="240" w:lineRule="auto"/>
        <w:rPr>
          <w:rFonts w:hint="eastAsia"/>
          <w:color w:val="000000"/>
        </w:rPr>
      </w:pPr>
      <w:r>
        <w:rPr>
          <w:rFonts w:ascii="Arial" w:hAnsi="Arial"/>
          <w:color w:val="000000"/>
          <w:sz w:val="22"/>
          <w:szCs w:val="22"/>
        </w:rPr>
        <w:t>To receive the financial report - approved</w:t>
      </w:r>
    </w:p>
    <w:p w14:paraId="6D37998B" w14:textId="77777777" w:rsidR="003714DD" w:rsidRDefault="007256C1">
      <w:pPr>
        <w:pStyle w:val="BodyText"/>
        <w:numPr>
          <w:ilvl w:val="0"/>
          <w:numId w:val="1"/>
        </w:numPr>
        <w:spacing w:line="240" w:lineRule="auto"/>
        <w:rPr>
          <w:rFonts w:hint="eastAsia"/>
          <w:color w:val="000000"/>
        </w:rPr>
      </w:pPr>
      <w:r>
        <w:rPr>
          <w:rFonts w:ascii="Arial" w:hAnsi="Arial"/>
          <w:color w:val="000000"/>
          <w:sz w:val="22"/>
          <w:szCs w:val="22"/>
        </w:rPr>
        <w:t>To consider Tas Valley Benefice request for contribution to installing water supply in Wreningham Church graveyard</w:t>
      </w:r>
      <w:r>
        <w:rPr>
          <w:rFonts w:ascii="Arial" w:hAnsi="Arial"/>
          <w:b/>
          <w:bCs/>
          <w:color w:val="000000"/>
          <w:sz w:val="22"/>
          <w:szCs w:val="22"/>
        </w:rPr>
        <w:t xml:space="preserve"> </w:t>
      </w:r>
      <w:r>
        <w:rPr>
          <w:rFonts w:ascii="Arial" w:hAnsi="Arial"/>
          <w:color w:val="000000"/>
          <w:sz w:val="22"/>
          <w:szCs w:val="22"/>
        </w:rPr>
        <w:t>to aid those maintaining grave plots - est</w:t>
      </w:r>
      <w:r>
        <w:rPr>
          <w:rFonts w:ascii="Arial" w:hAnsi="Arial"/>
          <w:color w:val="000000"/>
          <w:sz w:val="22"/>
          <w:szCs w:val="22"/>
        </w:rPr>
        <w:t xml:space="preserve">imated </w:t>
      </w:r>
      <w:r>
        <w:rPr>
          <w:rFonts w:ascii="Arial" w:hAnsi="Arial"/>
          <w:color w:val="000000"/>
          <w:sz w:val="22"/>
          <w:szCs w:val="22"/>
        </w:rPr>
        <w:t>cost £2500. Council approved and agreed to fund when more CIL funds become available. Clerk to monitor and place on agenda in due course.</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b/>
          <w:bCs/>
          <w:color w:val="000000"/>
          <w:sz w:val="22"/>
          <w:szCs w:val="22"/>
        </w:rPr>
        <w:t>ACTION NA</w:t>
      </w:r>
    </w:p>
    <w:p w14:paraId="090A48A9" w14:textId="39D7F2D6" w:rsidR="003714DD" w:rsidRDefault="007256C1">
      <w:pPr>
        <w:pStyle w:val="BodyText"/>
        <w:numPr>
          <w:ilvl w:val="0"/>
          <w:numId w:val="1"/>
        </w:numPr>
        <w:spacing w:line="240" w:lineRule="auto"/>
        <w:rPr>
          <w:rFonts w:hint="eastAsia"/>
          <w:color w:val="000000"/>
        </w:rPr>
      </w:pPr>
      <w:r>
        <w:rPr>
          <w:rFonts w:ascii="Arial" w:hAnsi="Arial"/>
          <w:color w:val="000000"/>
          <w:sz w:val="22"/>
          <w:szCs w:val="22"/>
        </w:rPr>
        <w:t>To consider the Wreningham Heritage Group (WHG) donation request to maintain their current one p</w:t>
      </w:r>
      <w:r>
        <w:rPr>
          <w:rFonts w:ascii="Arial" w:hAnsi="Arial"/>
          <w:color w:val="000000"/>
          <w:sz w:val="22"/>
          <w:szCs w:val="22"/>
        </w:rPr>
        <w:t>age site fund a new website, associated email whilst they design and develop a new website to better meet their needs. The Chairman identified that this request represents 3 years at £130 per year plus an email service cost for the same period. The Chairma</w:t>
      </w:r>
      <w:r>
        <w:rPr>
          <w:rFonts w:ascii="Arial" w:hAnsi="Arial"/>
          <w:color w:val="000000"/>
          <w:sz w:val="22"/>
          <w:szCs w:val="22"/>
        </w:rPr>
        <w:t xml:space="preserve">n has spoken to the council’s Wordpress website developer, Barry Jarvis. Barry is content to use the existing template and create a new site for WHG and host it without additional cost. WHG can then adopt and adapt as required. The email service, if still </w:t>
      </w:r>
      <w:r>
        <w:rPr>
          <w:rFonts w:ascii="Arial" w:hAnsi="Arial"/>
          <w:color w:val="000000"/>
          <w:sz w:val="22"/>
          <w:szCs w:val="22"/>
        </w:rPr>
        <w:t xml:space="preserve">required, will be an additional separate cost. Council agreed to cover annual domain name cost and to consider the email service charges. WHG to speak to Barry and discuss at their committee meetings. Councillor </w:t>
      </w:r>
      <w:r>
        <w:rPr>
          <w:rFonts w:ascii="Arial" w:hAnsi="Arial"/>
          <w:color w:val="000000"/>
          <w:sz w:val="22"/>
          <w:szCs w:val="22"/>
        </w:rPr>
        <w:lastRenderedPageBreak/>
        <w:t>Lambourne to report back</w:t>
      </w:r>
      <w:r w:rsidR="00C771A9">
        <w:rPr>
          <w:rFonts w:ascii="Arial" w:hAnsi="Arial"/>
          <w:color w:val="000000"/>
          <w:sz w:val="22"/>
          <w:szCs w:val="22"/>
        </w:rPr>
        <w:t>.</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b/>
          <w:bCs/>
          <w:color w:val="000000"/>
          <w:sz w:val="22"/>
          <w:szCs w:val="22"/>
        </w:rPr>
        <w:t>ACTION JL</w:t>
      </w:r>
    </w:p>
    <w:p w14:paraId="6A9222E1" w14:textId="77777777" w:rsidR="003714DD" w:rsidRDefault="007256C1">
      <w:pPr>
        <w:pStyle w:val="BodyText"/>
        <w:numPr>
          <w:ilvl w:val="0"/>
          <w:numId w:val="1"/>
        </w:numPr>
        <w:spacing w:line="240" w:lineRule="auto"/>
        <w:rPr>
          <w:rFonts w:ascii="Arial" w:hAnsi="Arial"/>
        </w:rPr>
      </w:pPr>
      <w:r>
        <w:rPr>
          <w:rFonts w:ascii="Arial" w:hAnsi="Arial"/>
          <w:sz w:val="22"/>
          <w:szCs w:val="22"/>
        </w:rPr>
        <w:t>Pa</w:t>
      </w:r>
      <w:r>
        <w:rPr>
          <w:rFonts w:ascii="Arial" w:hAnsi="Arial"/>
          <w:sz w:val="22"/>
          <w:szCs w:val="22"/>
        </w:rPr>
        <w:t>yments raised between meetings with prior approval</w:t>
      </w:r>
    </w:p>
    <w:tbl>
      <w:tblPr>
        <w:tblStyle w:val="TableGrid"/>
        <w:tblW w:w="8220" w:type="dxa"/>
        <w:tblInd w:w="720" w:type="dxa"/>
        <w:tblLayout w:type="fixed"/>
        <w:tblLook w:val="04A0" w:firstRow="1" w:lastRow="0" w:firstColumn="1" w:lastColumn="0" w:noHBand="0" w:noVBand="1"/>
      </w:tblPr>
      <w:tblGrid>
        <w:gridCol w:w="2043"/>
        <w:gridCol w:w="4928"/>
        <w:gridCol w:w="1249"/>
      </w:tblGrid>
      <w:tr w:rsidR="003714DD" w14:paraId="1F37C4B9" w14:textId="77777777">
        <w:trPr>
          <w:tblHeader/>
        </w:trPr>
        <w:tc>
          <w:tcPr>
            <w:tcW w:w="2043" w:type="dxa"/>
          </w:tcPr>
          <w:p w14:paraId="03510761" w14:textId="77777777" w:rsidR="003714DD" w:rsidRDefault="007256C1">
            <w:pPr>
              <w:pStyle w:val="BodyText"/>
              <w:spacing w:line="240" w:lineRule="auto"/>
              <w:rPr>
                <w:rFonts w:ascii="Arial" w:hAnsi="Arial"/>
                <w:sz w:val="20"/>
                <w:szCs w:val="20"/>
              </w:rPr>
            </w:pPr>
            <w:r>
              <w:rPr>
                <w:rFonts w:ascii="Arial" w:hAnsi="Arial"/>
                <w:sz w:val="20"/>
                <w:szCs w:val="20"/>
              </w:rPr>
              <w:t>Transaction ID / BACS Transfer date</w:t>
            </w:r>
          </w:p>
        </w:tc>
        <w:tc>
          <w:tcPr>
            <w:tcW w:w="4928" w:type="dxa"/>
          </w:tcPr>
          <w:p w14:paraId="5694CE75" w14:textId="77777777" w:rsidR="003714DD" w:rsidRDefault="007256C1">
            <w:pPr>
              <w:pStyle w:val="BodyText"/>
              <w:spacing w:line="240" w:lineRule="auto"/>
              <w:jc w:val="center"/>
              <w:rPr>
                <w:rFonts w:ascii="Arial" w:hAnsi="Arial"/>
                <w:sz w:val="20"/>
                <w:szCs w:val="20"/>
              </w:rPr>
            </w:pPr>
            <w:r>
              <w:rPr>
                <w:rFonts w:ascii="Arial" w:hAnsi="Arial"/>
                <w:sz w:val="20"/>
                <w:szCs w:val="20"/>
              </w:rPr>
              <w:t xml:space="preserve">Description </w:t>
            </w:r>
          </w:p>
        </w:tc>
        <w:tc>
          <w:tcPr>
            <w:tcW w:w="1249" w:type="dxa"/>
          </w:tcPr>
          <w:p w14:paraId="25C13D84" w14:textId="77777777" w:rsidR="003714DD" w:rsidRDefault="007256C1">
            <w:pPr>
              <w:pStyle w:val="BodyText"/>
              <w:spacing w:line="240" w:lineRule="auto"/>
              <w:jc w:val="center"/>
              <w:rPr>
                <w:rFonts w:ascii="Arial" w:hAnsi="Arial"/>
                <w:sz w:val="20"/>
                <w:szCs w:val="20"/>
              </w:rPr>
            </w:pPr>
            <w:r>
              <w:rPr>
                <w:rFonts w:ascii="Arial" w:hAnsi="Arial"/>
                <w:sz w:val="20"/>
                <w:szCs w:val="20"/>
              </w:rPr>
              <w:t>Amount</w:t>
            </w:r>
          </w:p>
          <w:p w14:paraId="0161C7B9" w14:textId="77777777" w:rsidR="003714DD" w:rsidRDefault="007256C1">
            <w:pPr>
              <w:pStyle w:val="BodyText"/>
              <w:spacing w:line="240" w:lineRule="auto"/>
              <w:jc w:val="center"/>
              <w:rPr>
                <w:rFonts w:ascii="Arial" w:hAnsi="Arial"/>
                <w:sz w:val="20"/>
                <w:szCs w:val="20"/>
              </w:rPr>
            </w:pPr>
            <w:r>
              <w:rPr>
                <w:rFonts w:ascii="Arial" w:hAnsi="Arial"/>
                <w:sz w:val="20"/>
                <w:szCs w:val="20"/>
              </w:rPr>
              <w:t>£</w:t>
            </w:r>
          </w:p>
        </w:tc>
      </w:tr>
      <w:tr w:rsidR="003714DD" w14:paraId="5DA4FDED" w14:textId="77777777">
        <w:trPr>
          <w:trHeight w:val="300"/>
        </w:trPr>
        <w:tc>
          <w:tcPr>
            <w:tcW w:w="2043" w:type="dxa"/>
            <w:vAlign w:val="center"/>
          </w:tcPr>
          <w:p w14:paraId="3982AFBF" w14:textId="77777777" w:rsidR="003714DD" w:rsidRDefault="007256C1">
            <w:pPr>
              <w:pStyle w:val="BodyText"/>
              <w:spacing w:line="240" w:lineRule="auto"/>
              <w:rPr>
                <w:rFonts w:ascii="Arial" w:hAnsi="Arial"/>
                <w:sz w:val="20"/>
                <w:szCs w:val="20"/>
              </w:rPr>
            </w:pPr>
            <w:r>
              <w:rPr>
                <w:rFonts w:ascii="Arial" w:hAnsi="Arial"/>
                <w:sz w:val="20"/>
                <w:szCs w:val="20"/>
              </w:rPr>
              <w:t>10/12/2021</w:t>
            </w:r>
          </w:p>
        </w:tc>
        <w:tc>
          <w:tcPr>
            <w:tcW w:w="4928" w:type="dxa"/>
            <w:vAlign w:val="center"/>
          </w:tcPr>
          <w:p w14:paraId="659CFCC0" w14:textId="77777777" w:rsidR="003714DD" w:rsidRDefault="007256C1">
            <w:pPr>
              <w:pStyle w:val="BodyText"/>
              <w:spacing w:line="240" w:lineRule="auto"/>
              <w:rPr>
                <w:rFonts w:ascii="Arial" w:hAnsi="Arial"/>
                <w:sz w:val="20"/>
                <w:szCs w:val="20"/>
              </w:rPr>
            </w:pPr>
            <w:r>
              <w:rPr>
                <w:rFonts w:ascii="Arial" w:hAnsi="Arial"/>
                <w:sz w:val="20"/>
                <w:szCs w:val="20"/>
              </w:rPr>
              <w:t>NGF Play Playground Springer resurfacing works</w:t>
            </w:r>
          </w:p>
        </w:tc>
        <w:tc>
          <w:tcPr>
            <w:tcW w:w="1249" w:type="dxa"/>
            <w:vAlign w:val="center"/>
          </w:tcPr>
          <w:p w14:paraId="5299497C" w14:textId="77777777" w:rsidR="003714DD" w:rsidRDefault="007256C1">
            <w:pPr>
              <w:pStyle w:val="BodyText"/>
              <w:spacing w:line="240" w:lineRule="auto"/>
              <w:rPr>
                <w:rFonts w:ascii="Arial" w:hAnsi="Arial"/>
                <w:sz w:val="20"/>
                <w:szCs w:val="20"/>
              </w:rPr>
            </w:pPr>
            <w:r>
              <w:rPr>
                <w:rFonts w:ascii="Arial" w:hAnsi="Arial"/>
                <w:sz w:val="20"/>
                <w:szCs w:val="20"/>
              </w:rPr>
              <w:t>1909.20</w:t>
            </w:r>
          </w:p>
        </w:tc>
      </w:tr>
      <w:tr w:rsidR="003714DD" w14:paraId="20307B78" w14:textId="77777777">
        <w:tc>
          <w:tcPr>
            <w:tcW w:w="2043" w:type="dxa"/>
            <w:vAlign w:val="center"/>
          </w:tcPr>
          <w:p w14:paraId="1DAE4BCF" w14:textId="77777777" w:rsidR="003714DD" w:rsidRDefault="007256C1">
            <w:pPr>
              <w:pStyle w:val="BodyText"/>
              <w:spacing w:line="240" w:lineRule="auto"/>
              <w:rPr>
                <w:rFonts w:ascii="Arial" w:hAnsi="Arial"/>
                <w:sz w:val="20"/>
                <w:szCs w:val="20"/>
              </w:rPr>
            </w:pPr>
            <w:r>
              <w:rPr>
                <w:rFonts w:ascii="Arial" w:hAnsi="Arial"/>
                <w:sz w:val="20"/>
                <w:szCs w:val="20"/>
              </w:rPr>
              <w:t>10/12/2021</w:t>
            </w:r>
          </w:p>
        </w:tc>
        <w:tc>
          <w:tcPr>
            <w:tcW w:w="4928" w:type="dxa"/>
            <w:vAlign w:val="center"/>
          </w:tcPr>
          <w:p w14:paraId="429F0E74" w14:textId="77777777" w:rsidR="003714DD" w:rsidRDefault="007256C1">
            <w:pPr>
              <w:pStyle w:val="BodyText"/>
              <w:spacing w:line="240" w:lineRule="auto"/>
              <w:rPr>
                <w:rFonts w:ascii="Arial" w:hAnsi="Arial"/>
                <w:sz w:val="20"/>
                <w:szCs w:val="20"/>
              </w:rPr>
            </w:pPr>
            <w:r>
              <w:rPr>
                <w:rFonts w:ascii="Arial" w:hAnsi="Arial"/>
                <w:sz w:val="20"/>
                <w:szCs w:val="20"/>
              </w:rPr>
              <w:t>Council contribution to village Christmas tree</w:t>
            </w:r>
          </w:p>
        </w:tc>
        <w:tc>
          <w:tcPr>
            <w:tcW w:w="1249" w:type="dxa"/>
            <w:vAlign w:val="center"/>
          </w:tcPr>
          <w:p w14:paraId="6AFA5234" w14:textId="77777777" w:rsidR="003714DD" w:rsidRDefault="007256C1">
            <w:pPr>
              <w:pStyle w:val="BodyText"/>
              <w:spacing w:line="240" w:lineRule="auto"/>
              <w:rPr>
                <w:rFonts w:ascii="Arial" w:hAnsi="Arial"/>
                <w:sz w:val="20"/>
                <w:szCs w:val="20"/>
              </w:rPr>
            </w:pPr>
            <w:r>
              <w:rPr>
                <w:rFonts w:ascii="Arial" w:hAnsi="Arial"/>
                <w:sz w:val="20"/>
                <w:szCs w:val="20"/>
              </w:rPr>
              <w:t>25.00</w:t>
            </w:r>
          </w:p>
        </w:tc>
      </w:tr>
      <w:tr w:rsidR="003714DD" w14:paraId="0B67474D" w14:textId="77777777">
        <w:tc>
          <w:tcPr>
            <w:tcW w:w="2043" w:type="dxa"/>
            <w:vAlign w:val="center"/>
          </w:tcPr>
          <w:p w14:paraId="7EFD77B1" w14:textId="77777777" w:rsidR="003714DD" w:rsidRDefault="007256C1">
            <w:pPr>
              <w:pStyle w:val="BodyText"/>
              <w:spacing w:line="240" w:lineRule="auto"/>
              <w:rPr>
                <w:rFonts w:ascii="Arial" w:hAnsi="Arial"/>
                <w:sz w:val="20"/>
                <w:szCs w:val="20"/>
              </w:rPr>
            </w:pPr>
            <w:r>
              <w:rPr>
                <w:rFonts w:ascii="Arial" w:hAnsi="Arial"/>
                <w:sz w:val="20"/>
                <w:szCs w:val="20"/>
              </w:rPr>
              <w:t>14/01/2022</w:t>
            </w:r>
          </w:p>
        </w:tc>
        <w:tc>
          <w:tcPr>
            <w:tcW w:w="4928" w:type="dxa"/>
            <w:vAlign w:val="center"/>
          </w:tcPr>
          <w:p w14:paraId="5CE5BDFB" w14:textId="77777777" w:rsidR="003714DD" w:rsidRDefault="007256C1">
            <w:pPr>
              <w:pStyle w:val="BodyText"/>
              <w:spacing w:line="240" w:lineRule="auto"/>
              <w:rPr>
                <w:rFonts w:ascii="Arial" w:hAnsi="Arial"/>
                <w:sz w:val="20"/>
                <w:szCs w:val="20"/>
              </w:rPr>
            </w:pPr>
            <w:r>
              <w:rPr>
                <w:rFonts w:ascii="Arial" w:hAnsi="Arial"/>
                <w:sz w:val="20"/>
                <w:szCs w:val="20"/>
              </w:rPr>
              <w:t>Playground Inspection report</w:t>
            </w:r>
          </w:p>
        </w:tc>
        <w:tc>
          <w:tcPr>
            <w:tcW w:w="1249" w:type="dxa"/>
            <w:vAlign w:val="center"/>
          </w:tcPr>
          <w:p w14:paraId="74B6299C" w14:textId="77777777" w:rsidR="003714DD" w:rsidRDefault="007256C1">
            <w:pPr>
              <w:pStyle w:val="BodyText"/>
              <w:spacing w:line="240" w:lineRule="auto"/>
              <w:rPr>
                <w:rFonts w:ascii="Arial" w:hAnsi="Arial"/>
                <w:sz w:val="20"/>
                <w:szCs w:val="20"/>
              </w:rPr>
            </w:pPr>
            <w:r>
              <w:rPr>
                <w:rFonts w:ascii="Arial" w:hAnsi="Arial"/>
                <w:sz w:val="20"/>
                <w:szCs w:val="20"/>
              </w:rPr>
              <w:t>166.80</w:t>
            </w:r>
          </w:p>
        </w:tc>
      </w:tr>
      <w:tr w:rsidR="003714DD" w14:paraId="2D4A16FE" w14:textId="77777777">
        <w:tc>
          <w:tcPr>
            <w:tcW w:w="2043" w:type="dxa"/>
            <w:vAlign w:val="center"/>
          </w:tcPr>
          <w:p w14:paraId="142711BE" w14:textId="77777777" w:rsidR="003714DD" w:rsidRDefault="007256C1">
            <w:pPr>
              <w:pStyle w:val="BodyText"/>
              <w:spacing w:line="240" w:lineRule="auto"/>
              <w:rPr>
                <w:rFonts w:ascii="Arial" w:hAnsi="Arial"/>
                <w:sz w:val="20"/>
                <w:szCs w:val="20"/>
              </w:rPr>
            </w:pPr>
            <w:r>
              <w:rPr>
                <w:rFonts w:ascii="Arial" w:hAnsi="Arial"/>
                <w:sz w:val="20"/>
                <w:szCs w:val="20"/>
              </w:rPr>
              <w:t>14/01/2022</w:t>
            </w:r>
          </w:p>
        </w:tc>
        <w:tc>
          <w:tcPr>
            <w:tcW w:w="4928" w:type="dxa"/>
            <w:vAlign w:val="center"/>
          </w:tcPr>
          <w:p w14:paraId="39E0656A" w14:textId="77777777" w:rsidR="003714DD" w:rsidRDefault="007256C1">
            <w:pPr>
              <w:pStyle w:val="BodyText"/>
              <w:spacing w:line="240" w:lineRule="auto"/>
              <w:rPr>
                <w:rFonts w:ascii="Arial" w:hAnsi="Arial"/>
                <w:sz w:val="20"/>
                <w:szCs w:val="20"/>
              </w:rPr>
            </w:pPr>
            <w:r>
              <w:rPr>
                <w:rFonts w:ascii="Arial" w:hAnsi="Arial"/>
                <w:sz w:val="20"/>
                <w:szCs w:val="20"/>
              </w:rPr>
              <w:t>Clerk Pay Dec/Jan</w:t>
            </w:r>
          </w:p>
        </w:tc>
        <w:tc>
          <w:tcPr>
            <w:tcW w:w="1249" w:type="dxa"/>
            <w:vAlign w:val="center"/>
          </w:tcPr>
          <w:p w14:paraId="709F609B" w14:textId="77777777" w:rsidR="003714DD" w:rsidRDefault="007256C1">
            <w:pPr>
              <w:pStyle w:val="BodyText"/>
              <w:spacing w:line="240" w:lineRule="auto"/>
              <w:rPr>
                <w:rFonts w:ascii="Arial" w:hAnsi="Arial"/>
                <w:sz w:val="20"/>
                <w:szCs w:val="20"/>
              </w:rPr>
            </w:pPr>
            <w:r>
              <w:rPr>
                <w:rFonts w:ascii="Arial" w:hAnsi="Arial"/>
                <w:sz w:val="20"/>
                <w:szCs w:val="20"/>
              </w:rPr>
              <w:t>353.47</w:t>
            </w:r>
          </w:p>
        </w:tc>
      </w:tr>
      <w:tr w:rsidR="003714DD" w14:paraId="0CD71E4F" w14:textId="77777777">
        <w:tc>
          <w:tcPr>
            <w:tcW w:w="2043" w:type="dxa"/>
            <w:vAlign w:val="center"/>
          </w:tcPr>
          <w:p w14:paraId="0E60CB58" w14:textId="77777777" w:rsidR="003714DD" w:rsidRDefault="007256C1">
            <w:pPr>
              <w:pStyle w:val="BodyText"/>
              <w:spacing w:line="240" w:lineRule="auto"/>
              <w:rPr>
                <w:rFonts w:ascii="Arial" w:hAnsi="Arial"/>
                <w:sz w:val="20"/>
                <w:szCs w:val="20"/>
              </w:rPr>
            </w:pPr>
            <w:r>
              <w:rPr>
                <w:rFonts w:ascii="Arial" w:hAnsi="Arial"/>
                <w:sz w:val="20"/>
                <w:szCs w:val="20"/>
              </w:rPr>
              <w:t>26/01/2022</w:t>
            </w:r>
          </w:p>
        </w:tc>
        <w:tc>
          <w:tcPr>
            <w:tcW w:w="4928" w:type="dxa"/>
            <w:vAlign w:val="center"/>
          </w:tcPr>
          <w:p w14:paraId="3265A3DF" w14:textId="77777777" w:rsidR="003714DD" w:rsidRDefault="007256C1">
            <w:pPr>
              <w:pStyle w:val="BodyText"/>
              <w:spacing w:line="240" w:lineRule="auto"/>
              <w:rPr>
                <w:rFonts w:ascii="Arial" w:hAnsi="Arial"/>
                <w:sz w:val="20"/>
                <w:szCs w:val="20"/>
              </w:rPr>
            </w:pPr>
            <w:r>
              <w:rPr>
                <w:rFonts w:ascii="Arial" w:hAnsi="Arial"/>
                <w:sz w:val="20"/>
                <w:szCs w:val="20"/>
              </w:rPr>
              <w:t>Community Heartbeat Trust – replacement defibrillator pads</w:t>
            </w:r>
          </w:p>
        </w:tc>
        <w:tc>
          <w:tcPr>
            <w:tcW w:w="1249" w:type="dxa"/>
            <w:vAlign w:val="center"/>
          </w:tcPr>
          <w:p w14:paraId="004C5EA2" w14:textId="77777777" w:rsidR="003714DD" w:rsidRDefault="007256C1">
            <w:pPr>
              <w:pStyle w:val="BodyText"/>
              <w:spacing w:line="240" w:lineRule="auto"/>
              <w:rPr>
                <w:rFonts w:ascii="Arial" w:hAnsi="Arial"/>
                <w:sz w:val="20"/>
                <w:szCs w:val="20"/>
              </w:rPr>
            </w:pPr>
            <w:r>
              <w:rPr>
                <w:rFonts w:ascii="Arial" w:hAnsi="Arial"/>
                <w:sz w:val="20"/>
                <w:szCs w:val="20"/>
              </w:rPr>
              <w:t>105.60</w:t>
            </w:r>
          </w:p>
        </w:tc>
      </w:tr>
    </w:tbl>
    <w:p w14:paraId="33B26BAF" w14:textId="77777777" w:rsidR="003714DD" w:rsidRDefault="007256C1">
      <w:pPr>
        <w:pStyle w:val="BodyText"/>
        <w:numPr>
          <w:ilvl w:val="0"/>
          <w:numId w:val="1"/>
        </w:numPr>
        <w:spacing w:line="240" w:lineRule="auto"/>
        <w:rPr>
          <w:rFonts w:ascii="Arial" w:hAnsi="Arial"/>
        </w:rPr>
      </w:pPr>
      <w:r>
        <w:rPr>
          <w:rFonts w:ascii="Arial" w:hAnsi="Arial"/>
          <w:sz w:val="22"/>
          <w:szCs w:val="22"/>
        </w:rPr>
        <w:t>To approve payments</w:t>
      </w:r>
    </w:p>
    <w:tbl>
      <w:tblPr>
        <w:tblW w:w="8220" w:type="dxa"/>
        <w:tblInd w:w="690" w:type="dxa"/>
        <w:tblLayout w:type="fixed"/>
        <w:tblCellMar>
          <w:top w:w="55" w:type="dxa"/>
          <w:left w:w="55" w:type="dxa"/>
          <w:bottom w:w="55" w:type="dxa"/>
          <w:right w:w="55" w:type="dxa"/>
        </w:tblCellMar>
        <w:tblLook w:val="04A0" w:firstRow="1" w:lastRow="0" w:firstColumn="1" w:lastColumn="0" w:noHBand="0" w:noVBand="1"/>
      </w:tblPr>
      <w:tblGrid>
        <w:gridCol w:w="2100"/>
        <w:gridCol w:w="4919"/>
        <w:gridCol w:w="1201"/>
      </w:tblGrid>
      <w:tr w:rsidR="003714DD" w14:paraId="28A0ED49" w14:textId="77777777">
        <w:trPr>
          <w:trHeight w:val="795"/>
        </w:trPr>
        <w:tc>
          <w:tcPr>
            <w:tcW w:w="2100" w:type="dxa"/>
            <w:tcBorders>
              <w:top w:val="single" w:sz="4" w:space="0" w:color="000000"/>
              <w:left w:val="single" w:sz="4" w:space="0" w:color="000000"/>
              <w:bottom w:val="single" w:sz="4" w:space="0" w:color="000000"/>
            </w:tcBorders>
            <w:shd w:val="clear" w:color="auto" w:fill="auto"/>
          </w:tcPr>
          <w:p w14:paraId="5ED9D628" w14:textId="77777777" w:rsidR="003714DD" w:rsidRDefault="007256C1">
            <w:pPr>
              <w:pStyle w:val="BodyText"/>
              <w:spacing w:line="240" w:lineRule="auto"/>
              <w:jc w:val="center"/>
              <w:rPr>
                <w:rFonts w:ascii="Arial" w:hAnsi="Arial"/>
                <w:sz w:val="20"/>
                <w:szCs w:val="20"/>
              </w:rPr>
            </w:pPr>
            <w:r>
              <w:rPr>
                <w:rFonts w:ascii="Arial" w:hAnsi="Arial"/>
                <w:sz w:val="20"/>
                <w:szCs w:val="20"/>
              </w:rPr>
              <w:t xml:space="preserve">Transaction ID </w:t>
            </w:r>
            <w:r>
              <w:rPr>
                <w:rFonts w:ascii="Arial" w:hAnsi="Arial"/>
                <w:b/>
                <w:bCs/>
                <w:sz w:val="20"/>
                <w:szCs w:val="20"/>
              </w:rPr>
              <w:t xml:space="preserve">/ </w:t>
            </w:r>
            <w:r>
              <w:rPr>
                <w:rFonts w:ascii="Arial" w:hAnsi="Arial"/>
                <w:sz w:val="20"/>
                <w:szCs w:val="20"/>
              </w:rPr>
              <w:t>BACS Transfer date</w:t>
            </w:r>
          </w:p>
        </w:tc>
        <w:tc>
          <w:tcPr>
            <w:tcW w:w="4919" w:type="dxa"/>
            <w:tcBorders>
              <w:top w:val="single" w:sz="4" w:space="0" w:color="000000"/>
              <w:left w:val="single" w:sz="4" w:space="0" w:color="000000"/>
              <w:bottom w:val="single" w:sz="4" w:space="0" w:color="000000"/>
            </w:tcBorders>
            <w:shd w:val="clear" w:color="auto" w:fill="auto"/>
          </w:tcPr>
          <w:p w14:paraId="65F992F6" w14:textId="77777777" w:rsidR="003714DD" w:rsidRDefault="007256C1">
            <w:pPr>
              <w:pStyle w:val="BodyText"/>
              <w:spacing w:line="240" w:lineRule="auto"/>
              <w:jc w:val="center"/>
              <w:rPr>
                <w:rFonts w:ascii="Arial" w:hAnsi="Arial"/>
                <w:b/>
                <w:bCs/>
                <w:sz w:val="20"/>
                <w:szCs w:val="20"/>
              </w:rPr>
            </w:pPr>
            <w:r>
              <w:rPr>
                <w:rFonts w:ascii="Arial" w:hAnsi="Arial"/>
                <w:b/>
                <w:bCs/>
                <w:sz w:val="20"/>
                <w:szCs w:val="20"/>
              </w:rPr>
              <w:t>Description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3287C208" w14:textId="77777777" w:rsidR="003714DD" w:rsidRDefault="007256C1">
            <w:pPr>
              <w:pStyle w:val="BodyText"/>
              <w:spacing w:line="240" w:lineRule="auto"/>
              <w:jc w:val="center"/>
              <w:rPr>
                <w:rFonts w:ascii="Arial" w:hAnsi="Arial"/>
                <w:b/>
                <w:bCs/>
                <w:sz w:val="20"/>
                <w:szCs w:val="20"/>
              </w:rPr>
            </w:pPr>
            <w:r>
              <w:rPr>
                <w:rFonts w:ascii="Arial" w:hAnsi="Arial"/>
                <w:b/>
                <w:bCs/>
                <w:sz w:val="20"/>
                <w:szCs w:val="20"/>
              </w:rPr>
              <w:t xml:space="preserve">Amount </w:t>
            </w:r>
          </w:p>
          <w:p w14:paraId="1D2B7E81" w14:textId="77777777" w:rsidR="003714DD" w:rsidRDefault="007256C1">
            <w:pPr>
              <w:pStyle w:val="BodyText"/>
              <w:spacing w:line="240" w:lineRule="auto"/>
              <w:jc w:val="center"/>
              <w:rPr>
                <w:rFonts w:ascii="Arial" w:hAnsi="Arial"/>
                <w:b/>
                <w:bCs/>
                <w:sz w:val="20"/>
                <w:szCs w:val="20"/>
              </w:rPr>
            </w:pPr>
            <w:r>
              <w:rPr>
                <w:rFonts w:ascii="Arial" w:hAnsi="Arial"/>
                <w:b/>
                <w:bCs/>
                <w:sz w:val="20"/>
                <w:szCs w:val="20"/>
              </w:rPr>
              <w:t>£</w:t>
            </w:r>
          </w:p>
        </w:tc>
      </w:tr>
      <w:tr w:rsidR="003714DD" w14:paraId="4E7D381F" w14:textId="77777777">
        <w:trPr>
          <w:trHeight w:val="390"/>
        </w:trPr>
        <w:tc>
          <w:tcPr>
            <w:tcW w:w="2100" w:type="dxa"/>
            <w:tcBorders>
              <w:left w:val="single" w:sz="4" w:space="0" w:color="000000"/>
              <w:bottom w:val="single" w:sz="4" w:space="0" w:color="000000"/>
            </w:tcBorders>
            <w:shd w:val="clear" w:color="auto" w:fill="auto"/>
          </w:tcPr>
          <w:p w14:paraId="40BBDBDE" w14:textId="77777777" w:rsidR="003714DD" w:rsidRDefault="003714DD">
            <w:pPr>
              <w:pStyle w:val="BodyText"/>
              <w:spacing w:line="240" w:lineRule="auto"/>
              <w:rPr>
                <w:rFonts w:ascii="Arial" w:hAnsi="Arial"/>
                <w:sz w:val="20"/>
                <w:szCs w:val="20"/>
              </w:rPr>
            </w:pPr>
          </w:p>
        </w:tc>
        <w:tc>
          <w:tcPr>
            <w:tcW w:w="4919" w:type="dxa"/>
            <w:tcBorders>
              <w:left w:val="single" w:sz="4" w:space="0" w:color="000000"/>
              <w:bottom w:val="single" w:sz="4" w:space="0" w:color="000000"/>
            </w:tcBorders>
            <w:shd w:val="clear" w:color="auto" w:fill="auto"/>
          </w:tcPr>
          <w:p w14:paraId="01EE9F08" w14:textId="77777777" w:rsidR="003714DD" w:rsidRDefault="007256C1">
            <w:pPr>
              <w:pStyle w:val="BodyText"/>
              <w:spacing w:line="240" w:lineRule="auto"/>
              <w:rPr>
                <w:rFonts w:ascii="Arial" w:hAnsi="Arial"/>
                <w:sz w:val="20"/>
                <w:szCs w:val="20"/>
              </w:rPr>
            </w:pPr>
            <w:r>
              <w:rPr>
                <w:rFonts w:ascii="Arial" w:hAnsi="Arial"/>
                <w:sz w:val="20"/>
                <w:szCs w:val="20"/>
              </w:rPr>
              <w:t xml:space="preserve">None to </w:t>
            </w:r>
            <w:r>
              <w:rPr>
                <w:rFonts w:ascii="Arial" w:hAnsi="Arial"/>
                <w:sz w:val="20"/>
                <w:szCs w:val="20"/>
              </w:rPr>
              <w:t>approve</w:t>
            </w:r>
          </w:p>
        </w:tc>
        <w:tc>
          <w:tcPr>
            <w:tcW w:w="1201" w:type="dxa"/>
            <w:tcBorders>
              <w:left w:val="single" w:sz="4" w:space="0" w:color="000000"/>
              <w:bottom w:val="single" w:sz="4" w:space="0" w:color="000000"/>
              <w:right w:val="single" w:sz="4" w:space="0" w:color="000000"/>
            </w:tcBorders>
            <w:shd w:val="clear" w:color="auto" w:fill="auto"/>
          </w:tcPr>
          <w:p w14:paraId="3A579F0B" w14:textId="77777777" w:rsidR="003714DD" w:rsidRDefault="003714DD">
            <w:pPr>
              <w:pStyle w:val="BodyText"/>
              <w:spacing w:line="240" w:lineRule="auto"/>
              <w:rPr>
                <w:rFonts w:ascii="Arial" w:hAnsi="Arial"/>
                <w:sz w:val="20"/>
                <w:szCs w:val="20"/>
              </w:rPr>
            </w:pPr>
          </w:p>
        </w:tc>
      </w:tr>
    </w:tbl>
    <w:p w14:paraId="34DEE6E9" w14:textId="77777777" w:rsidR="003714DD" w:rsidRDefault="003714DD">
      <w:pPr>
        <w:pStyle w:val="BodyText"/>
        <w:spacing w:line="240" w:lineRule="auto"/>
        <w:rPr>
          <w:rFonts w:ascii="Arial" w:hAnsi="Arial"/>
          <w:sz w:val="22"/>
          <w:szCs w:val="22"/>
        </w:rPr>
      </w:pPr>
    </w:p>
    <w:p w14:paraId="664D56D4" w14:textId="77777777" w:rsidR="003714DD" w:rsidRDefault="007256C1">
      <w:pPr>
        <w:pStyle w:val="BodyText"/>
        <w:spacing w:after="360" w:line="240" w:lineRule="auto"/>
        <w:rPr>
          <w:rFonts w:ascii="Arial" w:hAnsi="Arial"/>
          <w:sz w:val="22"/>
          <w:szCs w:val="22"/>
        </w:rPr>
      </w:pPr>
      <w:r>
        <w:rPr>
          <w:rFonts w:ascii="Arial" w:hAnsi="Arial"/>
          <w:sz w:val="22"/>
          <w:szCs w:val="22"/>
        </w:rPr>
        <w:t>10    Correspondence</w:t>
      </w:r>
    </w:p>
    <w:p w14:paraId="4008E938" w14:textId="77777777" w:rsidR="003714DD" w:rsidRDefault="007256C1">
      <w:pPr>
        <w:pStyle w:val="BodyText"/>
        <w:numPr>
          <w:ilvl w:val="0"/>
          <w:numId w:val="5"/>
        </w:numPr>
        <w:spacing w:after="360" w:line="240" w:lineRule="auto"/>
        <w:rPr>
          <w:rFonts w:hint="eastAsia"/>
          <w:color w:val="000000"/>
        </w:rPr>
      </w:pPr>
      <w:r>
        <w:rPr>
          <w:rFonts w:ascii="Arial" w:hAnsi="Arial"/>
          <w:color w:val="000000"/>
          <w:sz w:val="22"/>
          <w:szCs w:val="22"/>
        </w:rPr>
        <w:t>CPRE legal costs appeal email to tackle Greater Norwich plan. Council agreed to put on website for information and invite residents to donate, if they wish.</w:t>
      </w:r>
    </w:p>
    <w:p w14:paraId="30E7D9E5" w14:textId="77777777" w:rsidR="003714DD" w:rsidRDefault="007256C1">
      <w:pPr>
        <w:pStyle w:val="BodyText"/>
        <w:numPr>
          <w:ilvl w:val="0"/>
          <w:numId w:val="5"/>
        </w:numPr>
        <w:spacing w:after="360" w:line="240" w:lineRule="auto"/>
        <w:rPr>
          <w:rFonts w:hint="eastAsia"/>
          <w:color w:val="000000"/>
        </w:rPr>
      </w:pPr>
      <w:r>
        <w:rPr>
          <w:rFonts w:ascii="Arial" w:hAnsi="Arial"/>
          <w:color w:val="000000"/>
          <w:sz w:val="22"/>
          <w:szCs w:val="22"/>
        </w:rPr>
        <w:t>Priscilla Bacon hospice update and funding appeal – Clerk provided letter and brochure to council.</w:t>
      </w:r>
    </w:p>
    <w:p w14:paraId="499EE3C8" w14:textId="77777777" w:rsidR="003714DD" w:rsidRDefault="007256C1">
      <w:pPr>
        <w:pStyle w:val="BodyText"/>
        <w:numPr>
          <w:ilvl w:val="0"/>
          <w:numId w:val="5"/>
        </w:numPr>
        <w:spacing w:after="360" w:line="240" w:lineRule="auto"/>
        <w:rPr>
          <w:rFonts w:hint="eastAsia"/>
          <w:color w:val="000000"/>
        </w:rPr>
      </w:pPr>
      <w:r>
        <w:rPr>
          <w:rFonts w:ascii="Arial" w:hAnsi="Arial"/>
          <w:color w:val="000000"/>
          <w:sz w:val="22"/>
          <w:szCs w:val="22"/>
        </w:rPr>
        <w:t>N &amp; N Hospitals Charity provision of fund-raising pack for Norfolk Village Cycle Challenge- this information to be put online.</w:t>
      </w:r>
    </w:p>
    <w:p w14:paraId="6F955555" w14:textId="77777777" w:rsidR="003714DD" w:rsidRDefault="007256C1">
      <w:pPr>
        <w:pStyle w:val="BodyText"/>
        <w:spacing w:after="360" w:line="240" w:lineRule="auto"/>
        <w:rPr>
          <w:rFonts w:hint="eastAsia"/>
          <w:color w:val="000000"/>
        </w:rPr>
      </w:pPr>
      <w:r>
        <w:rPr>
          <w:rFonts w:ascii="Arial" w:hAnsi="Arial"/>
          <w:color w:val="000000"/>
          <w:sz w:val="22"/>
          <w:szCs w:val="22"/>
        </w:rPr>
        <w:t>Meeting concluded 20:33.</w:t>
      </w:r>
    </w:p>
    <w:p w14:paraId="4EF78A60" w14:textId="77777777" w:rsidR="003714DD" w:rsidRDefault="007256C1">
      <w:pPr>
        <w:pStyle w:val="BodyText"/>
        <w:spacing w:line="240" w:lineRule="auto"/>
        <w:ind w:left="397" w:hanging="397"/>
        <w:rPr>
          <w:rFonts w:ascii="Arial" w:hAnsi="Arial"/>
        </w:rPr>
      </w:pPr>
      <w:r>
        <w:rPr>
          <w:rFonts w:ascii="Arial" w:hAnsi="Arial"/>
          <w:sz w:val="22"/>
          <w:szCs w:val="22"/>
        </w:rPr>
        <w:t xml:space="preserve">10 </w:t>
      </w:r>
      <w:r>
        <w:rPr>
          <w:rFonts w:ascii="Arial" w:hAnsi="Arial"/>
          <w:sz w:val="22"/>
          <w:szCs w:val="22"/>
        </w:rPr>
        <w:tab/>
        <w:t>Date of next meeting Tuesday 8</w:t>
      </w:r>
      <w:r>
        <w:rPr>
          <w:rFonts w:ascii="Arial" w:hAnsi="Arial"/>
          <w:sz w:val="22"/>
          <w:szCs w:val="22"/>
          <w:vertAlign w:val="superscript"/>
        </w:rPr>
        <w:t>th</w:t>
      </w:r>
      <w:r>
        <w:rPr>
          <w:rFonts w:ascii="Arial" w:hAnsi="Arial"/>
          <w:sz w:val="22"/>
          <w:szCs w:val="22"/>
        </w:rPr>
        <w:t xml:space="preserve"> March 2022</w:t>
      </w:r>
    </w:p>
    <w:sectPr w:rsidR="003714DD">
      <w:headerReference w:type="default" r:id="rId8"/>
      <w:footerReference w:type="default" r:id="rId9"/>
      <w:pgSz w:w="11906" w:h="16838"/>
      <w:pgMar w:top="915" w:right="911" w:bottom="968" w:left="1125" w:header="465" w:footer="475"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8774" w14:textId="77777777" w:rsidR="007256C1" w:rsidRDefault="007256C1">
      <w:pPr>
        <w:rPr>
          <w:rFonts w:hint="eastAsia"/>
        </w:rPr>
      </w:pPr>
      <w:r>
        <w:separator/>
      </w:r>
    </w:p>
  </w:endnote>
  <w:endnote w:type="continuationSeparator" w:id="0">
    <w:p w14:paraId="62B39C7B" w14:textId="77777777" w:rsidR="007256C1" w:rsidRDefault="007256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Arial Unicode 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F139" w14:textId="77777777" w:rsidR="003714DD" w:rsidRDefault="007256C1">
    <w:pPr>
      <w:pStyle w:val="Footer"/>
      <w:rPr>
        <w:rFonts w:ascii="Arial" w:hAnsi="Arial"/>
        <w:sz w:val="18"/>
        <w:szCs w:val="18"/>
      </w:rPr>
    </w:pPr>
    <w:r>
      <w:rPr>
        <w:rFonts w:ascii="Arial" w:hAnsi="Arial" w:cs="Arial"/>
        <w:sz w:val="18"/>
        <w:szCs w:val="18"/>
      </w:rPr>
      <w:t>Created by Nicky Allen, WPC Clerk      10 February 2022</w:t>
    </w:r>
    <w:r>
      <w:rPr>
        <w:rFonts w:ascii="Arial" w:hAnsi="Arial" w:cs="Arial"/>
        <w:sz w:val="18"/>
        <w:szCs w:val="18"/>
      </w:rPr>
      <w:tab/>
      <w:t xml:space="preserve">Page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Pr>
        <w:rFonts w:ascii="Arial" w:hAnsi="Arial"/>
        <w:sz w:val="18"/>
        <w:szCs w:val="18"/>
      </w:rPr>
      <w:t>1</w:t>
    </w:r>
    <w:r>
      <w:rPr>
        <w:rFonts w:ascii="Arial" w:hAnsi="Arial"/>
        <w:sz w:val="18"/>
        <w:szCs w:val="18"/>
      </w:rPr>
      <w:fldChar w:fldCharType="end"/>
    </w:r>
    <w:r>
      <w:rPr>
        <w:rFonts w:ascii="Arial" w:hAnsi="Arial" w:cs="Arial"/>
        <w:sz w:val="18"/>
        <w:szCs w:val="18"/>
      </w:rPr>
      <w:t xml:space="preserve"> of </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Pr>
        <w:rFonts w:ascii="Arial" w:hAnsi="Arial"/>
        <w:sz w:val="18"/>
        <w:szCs w:val="18"/>
      </w:rPr>
      <w:t>3</w:t>
    </w:r>
    <w:r>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70C1" w14:textId="77777777" w:rsidR="007256C1" w:rsidRDefault="007256C1">
      <w:pPr>
        <w:rPr>
          <w:rFonts w:hint="eastAsia"/>
        </w:rPr>
      </w:pPr>
      <w:r>
        <w:separator/>
      </w:r>
    </w:p>
  </w:footnote>
  <w:footnote w:type="continuationSeparator" w:id="0">
    <w:p w14:paraId="35E9A74E" w14:textId="77777777" w:rsidR="007256C1" w:rsidRDefault="007256C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CBC4" w14:textId="77777777" w:rsidR="003714DD" w:rsidRDefault="007256C1">
    <w:pPr>
      <w:pStyle w:val="Header"/>
      <w:jc w:val="center"/>
      <w:rPr>
        <w:b/>
        <w:bCs/>
        <w:sz w:val="22"/>
        <w:szCs w:val="22"/>
      </w:rPr>
    </w:pPr>
    <w:r>
      <w:rPr>
        <w:rFonts w:ascii="Arial" w:hAnsi="Arial" w:cs="Arial"/>
        <w:b/>
        <w:bCs/>
        <w:sz w:val="22"/>
        <w:szCs w:val="22"/>
      </w:rPr>
      <w:t xml:space="preserve">Wreningham Parish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E72"/>
    <w:multiLevelType w:val="multilevel"/>
    <w:tmpl w:val="6B18FE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9DF484F"/>
    <w:multiLevelType w:val="multilevel"/>
    <w:tmpl w:val="8F7895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1A763B"/>
    <w:multiLevelType w:val="multilevel"/>
    <w:tmpl w:val="0AB415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EA20B8A"/>
    <w:multiLevelType w:val="multilevel"/>
    <w:tmpl w:val="ADAE7E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65D01C8"/>
    <w:multiLevelType w:val="multilevel"/>
    <w:tmpl w:val="175EE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C745CFC"/>
    <w:multiLevelType w:val="multilevel"/>
    <w:tmpl w:val="E474B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F876E41"/>
    <w:multiLevelType w:val="multilevel"/>
    <w:tmpl w:val="E948F4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2CE1427"/>
    <w:multiLevelType w:val="multilevel"/>
    <w:tmpl w:val="A62432F8"/>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7"/>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DD"/>
    <w:rsid w:val="003714DD"/>
    <w:rsid w:val="007256C1"/>
    <w:rsid w:val="00C771A9"/>
    <w:rsid w:val="00E554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307A"/>
  <w15:docId w15:val="{10F59149-65E7-4171-8205-3290D746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sz w:val="24"/>
    </w:rPr>
  </w:style>
  <w:style w:type="paragraph" w:styleId="Heading1">
    <w:name w:val="heading 1"/>
    <w:basedOn w:val="Standard"/>
    <w:next w:val="Textbody"/>
    <w:uiPriority w:val="9"/>
    <w:qFormat/>
    <w:pPr>
      <w:keepNext/>
      <w:spacing w:before="240" w:after="60"/>
      <w:outlineLvl w:val="0"/>
    </w:pPr>
    <w:rPr>
      <w:rFonts w:ascii="Arial" w:eastAsia="Arial" w:hAnsi="Arial" w:cs="Arial"/>
      <w:b/>
      <w:sz w:val="28"/>
    </w:rPr>
  </w:style>
  <w:style w:type="paragraph" w:styleId="Heading2">
    <w:name w:val="heading 2"/>
    <w:basedOn w:val="Standard"/>
    <w:next w:val="Textbody"/>
    <w:uiPriority w:val="9"/>
    <w:semiHidden/>
    <w:unhideWhenUsed/>
    <w:qFormat/>
    <w:pPr>
      <w:keepNext/>
      <w:spacing w:before="240" w:after="60"/>
      <w:outlineLvl w:val="1"/>
    </w:pPr>
    <w:rPr>
      <w:rFonts w:ascii="Arial" w:eastAsia="Arial" w:hAnsi="Arial" w:cs="Arial"/>
      <w:b/>
      <w:i/>
    </w:rPr>
  </w:style>
  <w:style w:type="paragraph" w:styleId="Heading3">
    <w:name w:val="heading 3"/>
    <w:basedOn w:val="Standard"/>
    <w:next w:val="Textbody"/>
    <w:uiPriority w:val="9"/>
    <w:semiHidden/>
    <w:unhideWhenUsed/>
    <w:qFormat/>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OpenSymbol, 'Arial Unicode MS'"/>
      <w:sz w:val="22"/>
    </w:rPr>
  </w:style>
  <w:style w:type="character" w:customStyle="1" w:styleId="WW8Num2z1">
    <w:name w:val="WW8Num2z1"/>
    <w:qFormat/>
    <w:rPr>
      <w:rFonts w:ascii="OpenSymbol, 'Arial Unicode MS'" w:eastAsia="OpenSymbol, 'Arial Unicode MS'" w:hAnsi="OpenSymbol, 'Arial Unicode MS'" w:cs="OpenSymbol, 'Arial Unicode MS'"/>
    </w:rPr>
  </w:style>
  <w:style w:type="character" w:customStyle="1" w:styleId="WW8Num2z3">
    <w:name w:val="WW8Num2z3"/>
    <w:qFormat/>
    <w:rPr>
      <w:rFonts w:ascii="Symbol" w:eastAsia="Symbol" w:hAnsi="Symbol" w:cs="OpenSymbol, 'Arial Unicode MS'"/>
    </w:rPr>
  </w:style>
  <w:style w:type="character" w:customStyle="1" w:styleId="WW8Num3z0">
    <w:name w:val="WW8Num3z0"/>
    <w:qFormat/>
    <w:rPr>
      <w:rFonts w:ascii="Symbol" w:eastAsia="Symbol" w:hAnsi="Symbol" w:cs="Symbol"/>
      <w:sz w:val="22"/>
      <w:szCs w:val="24"/>
    </w:rPr>
  </w:style>
  <w:style w:type="character" w:customStyle="1" w:styleId="WW8Num3z2">
    <w:name w:val="WW8Num3z2"/>
    <w:qFormat/>
    <w:rPr>
      <w:rFonts w:ascii="OpenSymbol, 'Arial Unicode MS'" w:eastAsia="OpenSymbol, 'Arial Unicode MS'" w:hAnsi="OpenSymbol, 'Arial Unicode MS'" w:cs="OpenSymbol, 'Arial Unicode MS'"/>
    </w:rPr>
  </w:style>
  <w:style w:type="character" w:customStyle="1" w:styleId="WW8Num3z3">
    <w:name w:val="WW8Num3z3"/>
    <w:qFormat/>
    <w:rPr>
      <w:rFonts w:ascii="Symbol" w:eastAsia="Symbol" w:hAnsi="Symbol" w:cs="OpenSymbol, 'Arial Unicode MS'"/>
    </w:rPr>
  </w:style>
  <w:style w:type="character" w:customStyle="1" w:styleId="WW8Num4z0">
    <w:name w:val="WW8Num4z0"/>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5z0">
    <w:name w:val="WW8Num5z0"/>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5">
    <w:name w:val="WW8Num6z5"/>
    <w:qFormat/>
    <w:rPr>
      <w:rFonts w:ascii="Wingdings" w:eastAsia="Wingdings" w:hAnsi="Wingdings" w:cs="Wingdings"/>
    </w:rPr>
  </w:style>
  <w:style w:type="character" w:customStyle="1" w:styleId="WW8Num7z0">
    <w:name w:val="WW8Num7z0"/>
    <w:qFormat/>
    <w:rPr>
      <w:rFonts w:ascii="Symbol" w:eastAsia="Symbol" w:hAnsi="Symbol" w:cs="Symbol"/>
    </w:rPr>
  </w:style>
  <w:style w:type="character" w:customStyle="1" w:styleId="WW8Num7z1">
    <w:name w:val="WW8Num7z1"/>
    <w:qFormat/>
    <w:rPr>
      <w:rFonts w:ascii="Courier New" w:eastAsia="Courier New" w:hAnsi="Courier New" w:cs="Courier New"/>
    </w:rPr>
  </w:style>
  <w:style w:type="character" w:customStyle="1" w:styleId="WW8Num7z5">
    <w:name w:val="WW8Num7z5"/>
    <w:qFormat/>
    <w:rPr>
      <w:rFonts w:ascii="Wingdings" w:eastAsia="Wingdings" w:hAnsi="Wingdings" w:cs="Wingdings"/>
    </w:rPr>
  </w:style>
  <w:style w:type="character" w:customStyle="1" w:styleId="WW8Num8z0">
    <w:name w:val="WW8Num8z0"/>
    <w:qFormat/>
    <w:rPr>
      <w:rFonts w:ascii="Courier New" w:eastAsia="Courier New" w:hAnsi="Courier New" w:cs="Courier New"/>
      <w:sz w:val="24"/>
      <w:szCs w:val="24"/>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2z2">
    <w:name w:val="WW8Num2z2"/>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OpenSymbol, 'Arial Unicode MS'" w:eastAsia="OpenSymbol, 'Arial Unicode MS'" w:hAnsi="OpenSymbol, 'Arial Unicode MS'" w:cs="OpenSymbol, 'Arial Unicode MS'"/>
    </w:rPr>
  </w:style>
  <w:style w:type="character" w:customStyle="1" w:styleId="WW8Num4z3">
    <w:name w:val="WW8Num4z3"/>
    <w:qFormat/>
    <w:rPr>
      <w:rFonts w:ascii="Symbol" w:eastAsia="Symbol" w:hAnsi="Symbol" w:cs="OpenSymbol, 'Arial Unicode MS'"/>
    </w:rPr>
  </w:style>
  <w:style w:type="character" w:customStyle="1" w:styleId="WW8Num6z2">
    <w:name w:val="WW8Num6z2"/>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5">
    <w:name w:val="WW8Num8z5"/>
    <w:qFormat/>
    <w:rPr>
      <w:rFonts w:ascii="Wingdings" w:eastAsia="Wingdings" w:hAnsi="Wingdings" w:cs="Wingdings"/>
    </w:rPr>
  </w:style>
  <w:style w:type="character" w:customStyle="1" w:styleId="WW8Num9z0">
    <w:name w:val="WW8Num9z0"/>
    <w:qFormat/>
    <w:rPr>
      <w:rFonts w:ascii="Courier New" w:eastAsia="Courier New" w:hAnsi="Courier New" w:cs="Courier New"/>
      <w:sz w:val="24"/>
      <w:szCs w:val="24"/>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WW8Num7z2">
    <w:name w:val="WW8Num7z2"/>
    <w:qFormat/>
    <w:rPr>
      <w:rFonts w:ascii="Wingdings" w:eastAsia="Wingdings" w:hAnsi="Wingdings" w:cs="Wingdings"/>
    </w:rPr>
  </w:style>
  <w:style w:type="character" w:customStyle="1" w:styleId="WW8Num8z4">
    <w:name w:val="WW8Num8z4"/>
    <w:qFormat/>
    <w:rPr>
      <w:rFonts w:ascii="Courier New" w:eastAsia="Courier New" w:hAnsi="Courier New" w:cs="Courier New"/>
    </w:rPr>
  </w:style>
  <w:style w:type="character" w:customStyle="1" w:styleId="WW8Num9z1">
    <w:name w:val="WW8Num9z1"/>
    <w:qFormat/>
    <w:rPr>
      <w:rFonts w:ascii="Symbol" w:eastAsia="Symbol" w:hAnsi="Symbol" w:cs="Symbol"/>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0">
    <w:name w:val="WW8Num12z0"/>
    <w:qFormat/>
    <w:rPr>
      <w:rFonts w:ascii="Symbol" w:eastAsia="Symbol" w:hAnsi="Symbol" w:cs="Symbol"/>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3z0">
    <w:name w:val="WW8Num13z0"/>
    <w:qFormat/>
    <w:rPr>
      <w:rFonts w:ascii="Symbol" w:eastAsia="Symbol" w:hAnsi="Symbol" w:cs="Symbol"/>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4z0">
    <w:name w:val="WW8Num14z0"/>
    <w:qFormat/>
    <w:rPr>
      <w:rFonts w:ascii="Symbol" w:eastAsia="Symbol" w:hAnsi="Symbol" w:cs="Symbo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Bullets">
    <w:name w:val="Bullets"/>
    <w:qFormat/>
    <w:rPr>
      <w:rFonts w:ascii="OpenSymbol, 'Arial Unicode MS'" w:eastAsia="OpenSymbol, 'Arial Unicode MS'" w:hAnsi="OpenSymbol, 'Arial Unicode MS'" w:cs="OpenSymbol, 'Arial Unicode MS'"/>
    </w:rPr>
  </w:style>
  <w:style w:type="character" w:customStyle="1" w:styleId="apple-converted-space">
    <w:name w:val="apple-converted-space"/>
    <w:basedOn w:val="DefaultParagraphFont"/>
    <w:qFormat/>
  </w:style>
  <w:style w:type="character" w:styleId="Hyperlink">
    <w:name w:val="Hyperlink"/>
    <w:basedOn w:val="DefaultParagraphFont"/>
    <w:uiPriority w:val="99"/>
    <w:unhideWhenUsed/>
    <w:rsid w:val="009B413D"/>
    <w:rPr>
      <w:color w:val="0563C1" w:themeColor="hyperlink"/>
      <w:u w:val="single"/>
    </w:rPr>
  </w:style>
  <w:style w:type="character" w:styleId="UnresolvedMention">
    <w:name w:val="Unresolved Mention"/>
    <w:basedOn w:val="DefaultParagraphFont"/>
    <w:uiPriority w:val="99"/>
    <w:semiHidden/>
    <w:unhideWhenUsed/>
    <w:qFormat/>
    <w:rsid w:val="009B413D"/>
    <w:rPr>
      <w:color w:val="605E5C"/>
      <w:shd w:val="clear" w:color="auto" w:fill="E1DFDD"/>
    </w:rPr>
  </w:style>
  <w:style w:type="character" w:customStyle="1" w:styleId="CommentTextChar">
    <w:name w:val="Comment Text Char"/>
    <w:basedOn w:val="DefaultParagraphFont"/>
    <w:link w:val="CommentText"/>
    <w:uiPriority w:val="99"/>
    <w:qFormat/>
    <w:rsid w:val="00191AAC"/>
    <w:rPr>
      <w:rFonts w:asciiTheme="minorHAnsi" w:eastAsiaTheme="minorHAnsi" w:hAnsiTheme="minorHAnsi" w:cstheme="minorBidi"/>
      <w:kern w:val="0"/>
      <w:szCs w:val="20"/>
      <w:lang w:eastAsia="en-US" w:bidi="ar-SA"/>
    </w:rPr>
  </w:style>
  <w:style w:type="character" w:customStyle="1" w:styleId="BodyTextChar">
    <w:name w:val="Body Text Char"/>
    <w:basedOn w:val="DefaultParagraphFont"/>
    <w:link w:val="BodyText"/>
    <w:qFormat/>
    <w:rsid w:val="00000413"/>
    <w:rPr>
      <w:sz w:val="24"/>
    </w:rPr>
  </w:style>
  <w:style w:type="paragraph" w:customStyle="1" w:styleId="Heading">
    <w:name w:val="Heading"/>
    <w:basedOn w:val="Standard"/>
    <w:next w:val="Textbody"/>
    <w:qFormat/>
    <w:pPr>
      <w:keepNext/>
      <w:spacing w:before="240" w:after="120"/>
    </w:pPr>
    <w:rPr>
      <w:rFonts w:ascii="Arial" w:eastAsia="SimSun" w:hAnsi="Arial" w:cs="Tahoma"/>
      <w:sz w:val="28"/>
      <w:szCs w:val="28"/>
    </w:rPr>
  </w:style>
  <w:style w:type="paragraph" w:styleId="BodyText">
    <w:name w:val="Body Text"/>
    <w:basedOn w:val="Normal"/>
    <w:link w:val="BodyTextChar"/>
    <w:pPr>
      <w:spacing w:after="140" w:line="276" w:lineRule="auto"/>
    </w:pPr>
  </w:style>
  <w:style w:type="paragraph" w:styleId="List">
    <w:name w:val="List"/>
    <w:basedOn w:val="Textbody"/>
    <w:rPr>
      <w:rFonts w:cs="Tahoma"/>
    </w:rPr>
  </w:style>
  <w:style w:type="paragraph" w:styleId="Caption">
    <w:name w:val="caption"/>
    <w:basedOn w:val="Standard"/>
    <w:qFormat/>
    <w:pPr>
      <w:suppressLineNumbers/>
      <w:spacing w:before="120" w:after="120"/>
    </w:pPr>
    <w:rPr>
      <w:rFonts w:cs="Tahoma"/>
      <w:i/>
      <w:iCs/>
      <w:szCs w:val="24"/>
    </w:rPr>
  </w:style>
  <w:style w:type="paragraph" w:customStyle="1" w:styleId="Index">
    <w:name w:val="Index"/>
    <w:basedOn w:val="Standard"/>
    <w:qFormat/>
    <w:pPr>
      <w:suppressLineNumbers/>
    </w:pPr>
    <w:rPr>
      <w:rFonts w:cs="Tahoma"/>
    </w:rPr>
  </w:style>
  <w:style w:type="paragraph" w:customStyle="1" w:styleId="Standard">
    <w:name w:val="Standard"/>
    <w:qFormat/>
    <w:pPr>
      <w:textAlignment w:val="baseline"/>
    </w:pPr>
    <w:rPr>
      <w:rFonts w:ascii="Times New Roman" w:eastAsia="Times New Roman" w:hAnsi="Times New Roman" w:cs="Times New Roman"/>
      <w:sz w:val="24"/>
      <w:szCs w:val="20"/>
      <w:lang w:eastAsia="ar-SA" w:bidi="ar-SA"/>
    </w:rPr>
  </w:style>
  <w:style w:type="paragraph" w:customStyle="1" w:styleId="Textbody">
    <w:name w:val="Text body"/>
    <w:basedOn w:val="Standard"/>
    <w:qFormat/>
    <w:pPr>
      <w:spacing w:after="120"/>
    </w:pPr>
  </w:style>
  <w:style w:type="paragraph" w:customStyle="1" w:styleId="HeaderandFooter">
    <w:name w:val="Header and Footer"/>
    <w:basedOn w:val="Normal"/>
    <w:qFormat/>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ListBullet">
    <w:name w:val="List Bullet"/>
    <w:basedOn w:val="Standard"/>
    <w:qFormat/>
  </w:style>
  <w:style w:type="paragraph" w:styleId="BalloonText">
    <w:name w:val="Balloon Text"/>
    <w:basedOn w:val="Standard"/>
    <w:qFormat/>
    <w:rPr>
      <w:rFonts w:ascii="Tahoma" w:eastAsia="Tahoma" w:hAnsi="Tahoma" w:cs="Tahoma"/>
      <w:sz w:val="16"/>
      <w:szCs w:val="16"/>
    </w:rPr>
  </w:style>
  <w:style w:type="paragraph" w:styleId="ListParagraph">
    <w:name w:val="List Paragraph"/>
    <w:basedOn w:val="Standard"/>
    <w:qFormat/>
    <w:pPr>
      <w:ind w:left="720"/>
    </w:pPr>
  </w:style>
  <w:style w:type="paragraph" w:customStyle="1" w:styleId="TableContents">
    <w:name w:val="Table Contents"/>
    <w:basedOn w:val="Normal"/>
    <w:qFormat/>
    <w:pPr>
      <w:suppressLineNumbers/>
    </w:pPr>
  </w:style>
  <w:style w:type="paragraph" w:styleId="CommentText">
    <w:name w:val="annotation text"/>
    <w:basedOn w:val="Normal"/>
    <w:link w:val="CommentTextChar"/>
    <w:uiPriority w:val="99"/>
    <w:unhideWhenUsed/>
    <w:qFormat/>
    <w:rsid w:val="00191AAC"/>
    <w:pPr>
      <w:widowControl/>
      <w:suppressAutoHyphens w:val="0"/>
      <w:spacing w:after="200"/>
      <w:textAlignment w:val="auto"/>
    </w:pPr>
    <w:rPr>
      <w:rFonts w:asciiTheme="minorHAnsi" w:eastAsiaTheme="minorHAnsi" w:hAnsiTheme="minorHAnsi" w:cstheme="minorBidi"/>
      <w:kern w:val="0"/>
      <w:sz w:val="20"/>
      <w:szCs w:val="2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TableGrid">
    <w:name w:val="Table Grid"/>
    <w:basedOn w:val="TableNormal"/>
    <w:uiPriority w:val="39"/>
    <w:rsid w:val="00F3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C8E5-6DB4-47ED-B950-907C3F7A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Wreningham Parish Council</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Wreningham Parish Council</dc:title>
  <dc:subject>Agenda for WPC</dc:subject>
  <dc:creator>Michael Hill</dc:creator>
  <cp:keywords>Agenda Agenda Agenda Agenda Agenda Agenda Parish Council WPC Parish</cp:keywords>
  <dc:description>To be posted 3 working days prior to the meeting date.</dc:description>
  <cp:lastModifiedBy>Parish Clerk</cp:lastModifiedBy>
  <cp:revision>118</cp:revision>
  <cp:lastPrinted>2022-02-08T07:01:00Z</cp:lastPrinted>
  <dcterms:created xsi:type="dcterms:W3CDTF">2022-02-08T07:01:00Z</dcterms:created>
  <dcterms:modified xsi:type="dcterms:W3CDTF">2022-02-17T08:03:00Z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